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1B" w:rsidRPr="009442E7" w:rsidRDefault="006F051B">
      <w:pPr>
        <w:pStyle w:val="NoSpacing"/>
        <w:tabs>
          <w:tab w:val="left" w:pos="567"/>
        </w:tabs>
        <w:jc w:val="both"/>
        <w:rPr>
          <w:rFonts w:cs="Arial"/>
          <w:b/>
          <w:bCs/>
          <w:szCs w:val="24"/>
        </w:rPr>
      </w:pPr>
    </w:p>
    <w:p w:rsidR="00A767B4" w:rsidRPr="009442E7" w:rsidRDefault="00A767B4">
      <w:pPr>
        <w:pStyle w:val="NoSpacing"/>
        <w:tabs>
          <w:tab w:val="left" w:pos="567"/>
        </w:tabs>
        <w:jc w:val="both"/>
        <w:rPr>
          <w:rFonts w:cs="Arial"/>
          <w:b/>
          <w:bCs/>
          <w:szCs w:val="24"/>
        </w:rPr>
      </w:pPr>
    </w:p>
    <w:p w:rsidR="006F051B" w:rsidRPr="009442E7" w:rsidRDefault="00003F2E">
      <w:pPr>
        <w:pStyle w:val="NoSpacing"/>
        <w:tabs>
          <w:tab w:val="left" w:pos="567"/>
        </w:tabs>
        <w:jc w:val="both"/>
        <w:rPr>
          <w:rFonts w:cs="Arial"/>
          <w:b/>
          <w:bCs/>
          <w:szCs w:val="24"/>
        </w:rPr>
      </w:pPr>
      <w:r>
        <w:rPr>
          <w:rFonts w:cs="Arial"/>
          <w:b/>
          <w:bCs/>
          <w:szCs w:val="24"/>
        </w:rPr>
        <w:t>Item 6.</w:t>
      </w:r>
      <w:r w:rsidR="005D54F2">
        <w:rPr>
          <w:rFonts w:cs="Arial"/>
          <w:b/>
          <w:bCs/>
          <w:szCs w:val="24"/>
        </w:rPr>
        <w:t xml:space="preserve"> </w:t>
      </w:r>
      <w:r w:rsidR="006F051B" w:rsidRPr="009442E7">
        <w:rPr>
          <w:rFonts w:cs="Arial"/>
          <w:b/>
          <w:bCs/>
          <w:szCs w:val="24"/>
        </w:rPr>
        <w:t>L</w:t>
      </w:r>
      <w:r w:rsidR="005D54F2">
        <w:rPr>
          <w:rFonts w:cs="Arial"/>
          <w:b/>
          <w:bCs/>
          <w:szCs w:val="24"/>
        </w:rPr>
        <w:t>EP</w:t>
      </w:r>
      <w:r w:rsidR="006F051B" w:rsidRPr="009442E7">
        <w:rPr>
          <w:rFonts w:cs="Arial"/>
          <w:b/>
          <w:bCs/>
          <w:szCs w:val="24"/>
        </w:rPr>
        <w:t xml:space="preserve"> </w:t>
      </w:r>
      <w:r w:rsidR="00E24EAC">
        <w:rPr>
          <w:rFonts w:cs="Arial"/>
          <w:b/>
          <w:bCs/>
          <w:szCs w:val="24"/>
        </w:rPr>
        <w:t xml:space="preserve">Business Support Management Board </w:t>
      </w:r>
    </w:p>
    <w:p w:rsidR="006F051B" w:rsidRPr="009442E7" w:rsidRDefault="006F051B">
      <w:pPr>
        <w:pStyle w:val="NoSpacing"/>
        <w:tabs>
          <w:tab w:val="left" w:pos="567"/>
        </w:tabs>
        <w:jc w:val="both"/>
        <w:rPr>
          <w:rFonts w:cs="Arial"/>
          <w:b/>
          <w:bCs/>
          <w:szCs w:val="24"/>
        </w:rPr>
      </w:pPr>
      <w:r w:rsidRPr="009442E7">
        <w:rPr>
          <w:rFonts w:cs="Arial"/>
          <w:b/>
          <w:bCs/>
          <w:szCs w:val="24"/>
        </w:rPr>
        <w:t>Private &amp; Confidential</w:t>
      </w:r>
      <w:r w:rsidR="00336126" w:rsidRPr="009442E7">
        <w:rPr>
          <w:rFonts w:cs="Arial"/>
          <w:b/>
          <w:bCs/>
          <w:szCs w:val="24"/>
        </w:rPr>
        <w:t>: NO</w:t>
      </w:r>
    </w:p>
    <w:p w:rsidR="00336126" w:rsidRPr="009442E7" w:rsidRDefault="00336126">
      <w:pPr>
        <w:pStyle w:val="NoSpacing"/>
        <w:tabs>
          <w:tab w:val="left" w:pos="567"/>
        </w:tabs>
        <w:jc w:val="both"/>
        <w:rPr>
          <w:rFonts w:cs="Arial"/>
          <w:b/>
          <w:bCs/>
          <w:szCs w:val="24"/>
        </w:rPr>
      </w:pPr>
      <w:r w:rsidRPr="009442E7">
        <w:rPr>
          <w:rFonts w:cs="Arial"/>
          <w:b/>
          <w:bCs/>
          <w:szCs w:val="24"/>
        </w:rPr>
        <w:t xml:space="preserve">Date: </w:t>
      </w:r>
      <w:r w:rsidR="00E24EAC">
        <w:rPr>
          <w:rFonts w:cs="Arial"/>
          <w:b/>
          <w:bCs/>
          <w:szCs w:val="24"/>
        </w:rPr>
        <w:t xml:space="preserve">28 </w:t>
      </w:r>
      <w:r w:rsidR="00E53FA1" w:rsidRPr="009442E7">
        <w:rPr>
          <w:rFonts w:cs="Arial"/>
          <w:b/>
          <w:bCs/>
          <w:szCs w:val="24"/>
        </w:rPr>
        <w:t xml:space="preserve">October </w:t>
      </w:r>
      <w:r w:rsidR="00E24EAC">
        <w:rPr>
          <w:rFonts w:cs="Arial"/>
          <w:b/>
          <w:bCs/>
          <w:szCs w:val="24"/>
        </w:rPr>
        <w:t>201</w:t>
      </w:r>
      <w:r w:rsidR="00E53FA1" w:rsidRPr="009442E7">
        <w:rPr>
          <w:rFonts w:cs="Arial"/>
          <w:b/>
          <w:bCs/>
          <w:szCs w:val="24"/>
        </w:rPr>
        <w:t>5</w:t>
      </w:r>
    </w:p>
    <w:p w:rsidR="006F051B" w:rsidRPr="009442E7" w:rsidRDefault="00003F2E" w:rsidP="00003F2E">
      <w:pPr>
        <w:pStyle w:val="NoSpacing"/>
        <w:tabs>
          <w:tab w:val="left" w:pos="567"/>
        </w:tabs>
        <w:rPr>
          <w:rFonts w:cs="Arial"/>
          <w:b/>
          <w:bCs/>
          <w:szCs w:val="24"/>
        </w:rPr>
      </w:pPr>
      <w:r>
        <w:rPr>
          <w:b/>
          <w:bCs/>
        </w:rPr>
        <w:t xml:space="preserve">Publicly Funded Business Support Provision in Lancashire – </w:t>
      </w:r>
      <w:r>
        <w:rPr>
          <w:b/>
          <w:bCs/>
        </w:rPr>
        <w:br/>
        <w:t>Purpose and Priorities</w:t>
      </w:r>
      <w:r>
        <w:rPr>
          <w:b/>
          <w:bCs/>
        </w:rPr>
        <w:br/>
      </w:r>
    </w:p>
    <w:p w:rsidR="00336126" w:rsidRPr="009442E7" w:rsidRDefault="00336126" w:rsidP="00336126">
      <w:pPr>
        <w:rPr>
          <w:b/>
          <w:sz w:val="24"/>
          <w:szCs w:val="24"/>
        </w:rPr>
      </w:pPr>
      <w:r w:rsidRPr="009442E7">
        <w:rPr>
          <w:b/>
          <w:sz w:val="24"/>
          <w:szCs w:val="24"/>
        </w:rPr>
        <w:t xml:space="preserve">Report Author: Andy Walker, Head of Business Growth </w:t>
      </w:r>
      <w:r w:rsidR="002E2323">
        <w:rPr>
          <w:b/>
          <w:sz w:val="24"/>
          <w:szCs w:val="24"/>
        </w:rPr>
        <w:t>LCC</w:t>
      </w:r>
    </w:p>
    <w:p w:rsidR="00336126" w:rsidRPr="009442E7" w:rsidRDefault="00336126">
      <w:pPr>
        <w:pStyle w:val="NoSpacing"/>
        <w:tabs>
          <w:tab w:val="left" w:pos="567"/>
        </w:tabs>
        <w:jc w:val="both"/>
        <w:rPr>
          <w:rFonts w:cs="Arial"/>
          <w:b/>
          <w:bCs/>
          <w:szCs w:val="24"/>
        </w:rPr>
      </w:pPr>
    </w:p>
    <w:p w:rsidR="006F051B" w:rsidRPr="009442E7" w:rsidRDefault="00F456B2">
      <w:pPr>
        <w:pStyle w:val="NoSpacing"/>
        <w:tabs>
          <w:tab w:val="left" w:pos="567"/>
        </w:tabs>
        <w:rPr>
          <w:rFonts w:cs="Arial"/>
          <w:i/>
          <w:szCs w:val="24"/>
        </w:rPr>
      </w:pPr>
      <w:r w:rsidRPr="009442E7">
        <w:rPr>
          <w:rFonts w:cs="Arial"/>
          <w:i/>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142875</wp:posOffset>
                </wp:positionV>
                <wp:extent cx="5676265" cy="276225"/>
                <wp:effectExtent l="10160" t="6985" r="9525"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76225"/>
                        </a:xfrm>
                        <a:prstGeom prst="rect">
                          <a:avLst/>
                        </a:prstGeom>
                        <a:solidFill>
                          <a:srgbClr val="FFFFFF"/>
                        </a:solidFill>
                        <a:ln w="9525">
                          <a:solidFill>
                            <a:srgbClr val="000000"/>
                          </a:solidFill>
                          <a:miter lim="800000"/>
                          <a:headEnd/>
                          <a:tailEnd/>
                        </a:ln>
                      </wps:spPr>
                      <wps:txbx>
                        <w:txbxContent>
                          <w:p w:rsidR="00BF7856" w:rsidRPr="00336126" w:rsidRDefault="00BF7856" w:rsidP="00336126">
                            <w:pPr>
                              <w:jc w:val="both"/>
                              <w:rPr>
                                <w:b/>
                                <w:sz w:val="24"/>
                                <w:szCs w:val="24"/>
                              </w:rPr>
                            </w:pPr>
                            <w:r w:rsidRPr="00336126">
                              <w:rPr>
                                <w:b/>
                                <w:sz w:val="24"/>
                                <w:szCs w:val="24"/>
                              </w:rPr>
                              <w:t>Executive Summary</w:t>
                            </w:r>
                          </w:p>
                          <w:p w:rsidR="00BF7856" w:rsidRDefault="00BF7856" w:rsidP="00003F2E">
                            <w:pPr>
                              <w:jc w:val="both"/>
                              <w:rPr>
                                <w:b/>
                                <w:sz w:val="24"/>
                                <w:szCs w:val="24"/>
                              </w:rPr>
                            </w:pPr>
                          </w:p>
                          <w:p w:rsidR="00BF7856" w:rsidRPr="005D54F2" w:rsidRDefault="00BF7856" w:rsidP="00003F2E">
                            <w:pPr>
                              <w:jc w:val="both"/>
                            </w:pPr>
                            <w:r w:rsidRPr="005D54F2">
                              <w:t>There is a strong and developing evidence base that shows that businesses who seek external advice and support are both more ambitious for their business and more likely to achieve their growth targets.  Chiefly, businesses will derive that support from commercial business support providers including accountants, solicitors and business membership networks, however there is clearly also a role for publicly funded business support provision.</w:t>
                            </w:r>
                          </w:p>
                          <w:p w:rsidR="00BF7856" w:rsidRPr="005D54F2" w:rsidRDefault="00BF7856" w:rsidP="00003F2E">
                            <w:pPr>
                              <w:jc w:val="both"/>
                            </w:pPr>
                          </w:p>
                          <w:p w:rsidR="00BF7856" w:rsidRPr="005D54F2" w:rsidRDefault="00BF7856" w:rsidP="00003F2E">
                            <w:pPr>
                              <w:jc w:val="both"/>
                            </w:pPr>
                            <w:r w:rsidRPr="005D54F2">
                              <w:t>Within Lancashire much has already been done to create a simpler landscape and offer for businesses making use of Boost – Lancashire's Business Growth Hub as a portal to match businesses with appropriate provision.</w:t>
                            </w:r>
                          </w:p>
                          <w:p w:rsidR="00BF7856" w:rsidRPr="005D54F2" w:rsidRDefault="00BF7856" w:rsidP="00003F2E">
                            <w:pPr>
                              <w:jc w:val="both"/>
                            </w:pPr>
                          </w:p>
                          <w:p w:rsidR="002E2323" w:rsidRPr="005D54F2" w:rsidRDefault="00BF7856" w:rsidP="002E2323">
                            <w:r w:rsidRPr="005D54F2">
                              <w:t xml:space="preserve">The work to fully understand the business support landscape needs to continue and the principles for a new audit are set out </w:t>
                            </w:r>
                            <w:r w:rsidR="002E2323" w:rsidRPr="005D54F2">
                              <w:t>in Annex A to this paper.  This work will be conducted by Regenerate Pennine Lancashire and the data gathered will be reported back to this Board.</w:t>
                            </w:r>
                            <w:r w:rsidR="002E2323" w:rsidRPr="005D54F2">
                              <w:br/>
                            </w:r>
                          </w:p>
                          <w:p w:rsidR="002E2323" w:rsidRPr="005D54F2" w:rsidRDefault="002E2323" w:rsidP="002E2323">
                            <w:r w:rsidRPr="005D54F2">
                              <w:t>At present there are a number of opportunities for Lancashire to take a greater stake in organising how public funds are used within this area:-</w:t>
                            </w:r>
                            <w:r w:rsidRPr="005D54F2">
                              <w:br/>
                            </w:r>
                          </w:p>
                          <w:p w:rsidR="00BF7856" w:rsidRPr="005D54F2" w:rsidRDefault="002E2323" w:rsidP="002E2323">
                            <w:pPr>
                              <w:pStyle w:val="ListParagraph"/>
                              <w:numPr>
                                <w:ilvl w:val="0"/>
                                <w:numId w:val="48"/>
                              </w:numPr>
                              <w:jc w:val="both"/>
                              <w:rPr>
                                <w:rFonts w:ascii="Arial" w:hAnsi="Arial" w:cs="Arial"/>
                              </w:rPr>
                            </w:pPr>
                            <w:r w:rsidRPr="005D54F2">
                              <w:rPr>
                                <w:rFonts w:ascii="Arial" w:hAnsi="Arial" w:cs="Arial"/>
                              </w:rPr>
                              <w:t>Local devolution deals offer an opportunity for greater control of national business support offers</w:t>
                            </w:r>
                          </w:p>
                          <w:p w:rsidR="002E2323" w:rsidRPr="005D54F2" w:rsidRDefault="002E2323" w:rsidP="002E2323">
                            <w:pPr>
                              <w:pStyle w:val="ListParagraph"/>
                              <w:numPr>
                                <w:ilvl w:val="0"/>
                                <w:numId w:val="48"/>
                              </w:numPr>
                              <w:jc w:val="both"/>
                              <w:rPr>
                                <w:rFonts w:ascii="Arial" w:hAnsi="Arial" w:cs="Arial"/>
                              </w:rPr>
                            </w:pPr>
                            <w:r w:rsidRPr="005D54F2">
                              <w:rPr>
                                <w:rFonts w:ascii="Arial" w:hAnsi="Arial" w:cs="Arial"/>
                              </w:rPr>
                              <w:t>ESIF monies offer the opportunity to promote the commissioning of key provision</w:t>
                            </w:r>
                          </w:p>
                          <w:p w:rsidR="002E2323" w:rsidRPr="005D54F2" w:rsidRDefault="002E2323" w:rsidP="002E2323">
                            <w:pPr>
                              <w:pStyle w:val="ListParagraph"/>
                              <w:numPr>
                                <w:ilvl w:val="0"/>
                                <w:numId w:val="48"/>
                              </w:numPr>
                              <w:jc w:val="both"/>
                              <w:rPr>
                                <w:rFonts w:ascii="Arial" w:hAnsi="Arial" w:cs="Arial"/>
                              </w:rPr>
                            </w:pPr>
                            <w:r w:rsidRPr="005D54F2">
                              <w:rPr>
                                <w:rFonts w:ascii="Arial" w:hAnsi="Arial" w:cs="Arial"/>
                              </w:rPr>
                              <w:t xml:space="preserve">Better collaboration and new ways of working offer the opportunity for business support providers to </w:t>
                            </w:r>
                          </w:p>
                          <w:p w:rsidR="00BF7856" w:rsidRPr="005D54F2" w:rsidRDefault="00BF7856" w:rsidP="00E53FA1">
                            <w:pPr>
                              <w:pStyle w:val="PlainText"/>
                              <w:ind w:left="993"/>
                              <w:jc w:val="both"/>
                              <w:rPr>
                                <w:rFonts w:ascii="Arial" w:hAnsi="Arial" w:cs="Arial"/>
                                <w:sz w:val="22"/>
                                <w:szCs w:val="22"/>
                              </w:rPr>
                            </w:pPr>
                          </w:p>
                          <w:p w:rsidR="00BF7856" w:rsidRPr="005D54F2" w:rsidRDefault="00BF7856">
                            <w:pPr>
                              <w:pStyle w:val="ListParagraph"/>
                              <w:ind w:left="0"/>
                              <w:jc w:val="both"/>
                              <w:rPr>
                                <w:rFonts w:ascii="Arial" w:hAnsi="Arial" w:cs="Arial"/>
                                <w:b/>
                              </w:rPr>
                            </w:pPr>
                            <w:r w:rsidRPr="005D54F2">
                              <w:rPr>
                                <w:rFonts w:ascii="Arial" w:hAnsi="Arial" w:cs="Arial"/>
                                <w:b/>
                              </w:rPr>
                              <w:t>Recommendation</w:t>
                            </w:r>
                          </w:p>
                          <w:p w:rsidR="00BF7856" w:rsidRPr="005D54F2" w:rsidRDefault="00BF7856">
                            <w:pPr>
                              <w:pStyle w:val="ListParagraph"/>
                              <w:ind w:left="0"/>
                              <w:jc w:val="both"/>
                              <w:rPr>
                                <w:rFonts w:ascii="Arial" w:hAnsi="Arial" w:cs="Arial"/>
                                <w:b/>
                              </w:rPr>
                            </w:pPr>
                          </w:p>
                          <w:p w:rsidR="00BF7856" w:rsidRPr="005D54F2" w:rsidRDefault="00BF7856" w:rsidP="00D563DE">
                            <w:r w:rsidRPr="005D54F2">
                              <w:t>The LEP BSM Board is asked to:</w:t>
                            </w:r>
                          </w:p>
                          <w:p w:rsidR="00BF7856" w:rsidRPr="005D54F2" w:rsidRDefault="00BF7856" w:rsidP="00D563DE"/>
                          <w:p w:rsidR="005D54F2" w:rsidRPr="005D54F2" w:rsidRDefault="005D54F2" w:rsidP="005D54F2">
                            <w:pPr>
                              <w:pStyle w:val="ListParagraph"/>
                              <w:numPr>
                                <w:ilvl w:val="0"/>
                                <w:numId w:val="42"/>
                              </w:numPr>
                              <w:spacing w:after="200" w:line="276" w:lineRule="auto"/>
                              <w:rPr>
                                <w:rFonts w:ascii="Arial" w:hAnsi="Arial" w:cs="Arial"/>
                              </w:rPr>
                            </w:pPr>
                            <w:r w:rsidRPr="005D54F2">
                              <w:rPr>
                                <w:rFonts w:ascii="Arial" w:hAnsi="Arial" w:cs="Arial"/>
                              </w:rPr>
                              <w:t>agree to become the steering group for the Lancashire Business Support Simplification Review, and</w:t>
                            </w:r>
                          </w:p>
                          <w:p w:rsidR="005D54F2" w:rsidRPr="005D54F2" w:rsidRDefault="005D54F2" w:rsidP="005D54F2">
                            <w:pPr>
                              <w:pStyle w:val="ListParagraph"/>
                              <w:numPr>
                                <w:ilvl w:val="0"/>
                                <w:numId w:val="42"/>
                              </w:numPr>
                              <w:spacing w:after="200" w:line="276" w:lineRule="auto"/>
                              <w:rPr>
                                <w:rFonts w:ascii="Arial" w:hAnsi="Arial" w:cs="Arial"/>
                              </w:rPr>
                            </w:pPr>
                            <w:r w:rsidRPr="005D54F2">
                              <w:rPr>
                                <w:rFonts w:ascii="Arial" w:hAnsi="Arial" w:cs="Arial"/>
                              </w:rPr>
                              <w:t xml:space="preserve">endorse the proposed methodology </w:t>
                            </w:r>
                            <w:r w:rsidR="002B7927">
                              <w:rPr>
                                <w:rFonts w:ascii="Arial" w:hAnsi="Arial" w:cs="Arial"/>
                              </w:rPr>
                              <w:t>/ principles set out in Annex A</w:t>
                            </w:r>
                          </w:p>
                          <w:p w:rsidR="00BF7856" w:rsidRPr="00AE3F3C" w:rsidRDefault="005D54F2" w:rsidP="004B3AC6">
                            <w:pPr>
                              <w:pStyle w:val="ListParagraph"/>
                              <w:numPr>
                                <w:ilvl w:val="0"/>
                                <w:numId w:val="42"/>
                              </w:numPr>
                              <w:rPr>
                                <w:sz w:val="24"/>
                              </w:rPr>
                            </w:pPr>
                            <w:bookmarkStart w:id="0" w:name="_GoBack"/>
                            <w:bookmarkEnd w:id="0"/>
                            <w:r w:rsidRPr="005D54F2">
                              <w:rPr>
                                <w:rFonts w:ascii="Arial" w:hAnsi="Arial" w:cs="Arial"/>
                              </w:rPr>
                              <w:t>Establish a work programme to specify the desired business support landscape and gaps in provision</w:t>
                            </w:r>
                            <w:r>
                              <w:rPr>
                                <w:rFonts w:ascii="Arial" w:hAnsi="Arial" w:cs="Arial"/>
                                <w:sz w:val="24"/>
                                <w:szCs w:val="24"/>
                              </w:rPr>
                              <w:t>.</w:t>
                            </w:r>
                            <w:r w:rsidR="00BF7856">
                              <w:rPr>
                                <w:rFonts w:ascii="Arial" w:hAnsi="Arial" w:cs="Arial"/>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11.25pt;width:446.9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C7JJpiYCAABQBAAADgAAAAAAAAAAAAAAAAAuAgAAZHJzL2Uyb0Rv&#10;Yy54bWxQSwECLQAUAAYACAAAACEArdh8wd4AAAAIAQAADwAAAAAAAAAAAAAAAACABAAAZHJzL2Rv&#10;d25yZXYueG1sUEsFBgAAAAAEAAQA8wAAAIsFAAAAAA==&#10;">
                <v:textbox style="mso-fit-shape-to-text:t">
                  <w:txbxContent>
                    <w:p w:rsidR="00BF7856" w:rsidRPr="00336126" w:rsidRDefault="00BF7856" w:rsidP="00336126">
                      <w:pPr>
                        <w:jc w:val="both"/>
                        <w:rPr>
                          <w:b/>
                          <w:sz w:val="24"/>
                          <w:szCs w:val="24"/>
                        </w:rPr>
                      </w:pPr>
                      <w:r w:rsidRPr="00336126">
                        <w:rPr>
                          <w:b/>
                          <w:sz w:val="24"/>
                          <w:szCs w:val="24"/>
                        </w:rPr>
                        <w:t>Executive Summary</w:t>
                      </w:r>
                    </w:p>
                    <w:p w:rsidR="00BF7856" w:rsidRDefault="00BF7856" w:rsidP="00003F2E">
                      <w:pPr>
                        <w:jc w:val="both"/>
                        <w:rPr>
                          <w:b/>
                          <w:sz w:val="24"/>
                          <w:szCs w:val="24"/>
                        </w:rPr>
                      </w:pPr>
                    </w:p>
                    <w:p w:rsidR="00BF7856" w:rsidRPr="005D54F2" w:rsidRDefault="00BF7856" w:rsidP="00003F2E">
                      <w:pPr>
                        <w:jc w:val="both"/>
                      </w:pPr>
                      <w:r w:rsidRPr="005D54F2">
                        <w:t>There is a strong and developing evidence base that shows that businesses who seek external advice and support are both more ambitious for their business and more likely to achieve their growth targets.  Chiefly, businesses will derive that support from commercial business support providers including accountants, solicitors and business membership networks, however there is clearly also a role for publicly funded business support provision.</w:t>
                      </w:r>
                    </w:p>
                    <w:p w:rsidR="00BF7856" w:rsidRPr="005D54F2" w:rsidRDefault="00BF7856" w:rsidP="00003F2E">
                      <w:pPr>
                        <w:jc w:val="both"/>
                      </w:pPr>
                    </w:p>
                    <w:p w:rsidR="00BF7856" w:rsidRPr="005D54F2" w:rsidRDefault="00BF7856" w:rsidP="00003F2E">
                      <w:pPr>
                        <w:jc w:val="both"/>
                      </w:pPr>
                      <w:r w:rsidRPr="005D54F2">
                        <w:t>Within Lancashire much has already been done to create a simpler landscape and offer for businesses making use of Boost – Lancashire's Business Growth Hub as a portal to match businesses with appropriate provision.</w:t>
                      </w:r>
                    </w:p>
                    <w:p w:rsidR="00BF7856" w:rsidRPr="005D54F2" w:rsidRDefault="00BF7856" w:rsidP="00003F2E">
                      <w:pPr>
                        <w:jc w:val="both"/>
                      </w:pPr>
                    </w:p>
                    <w:p w:rsidR="002E2323" w:rsidRPr="005D54F2" w:rsidRDefault="00BF7856" w:rsidP="002E2323">
                      <w:r w:rsidRPr="005D54F2">
                        <w:t xml:space="preserve">The work to fully understand the business support landscape needs to continue and the principles for a new audit are set out </w:t>
                      </w:r>
                      <w:r w:rsidR="002E2323" w:rsidRPr="005D54F2">
                        <w:t>in Annex A to this paper.  This work will be conducted by Regenerate Pennine Lancashire and the data gathered will be reported back to this Board.</w:t>
                      </w:r>
                      <w:r w:rsidR="002E2323" w:rsidRPr="005D54F2">
                        <w:br/>
                      </w:r>
                    </w:p>
                    <w:p w:rsidR="002E2323" w:rsidRPr="005D54F2" w:rsidRDefault="002E2323" w:rsidP="002E2323">
                      <w:r w:rsidRPr="005D54F2">
                        <w:t>At present there are a number of opportunities for Lancashire to take a greater stake in organising how public funds are used within this area:-</w:t>
                      </w:r>
                      <w:r w:rsidRPr="005D54F2">
                        <w:br/>
                      </w:r>
                    </w:p>
                    <w:p w:rsidR="00BF7856" w:rsidRPr="005D54F2" w:rsidRDefault="002E2323" w:rsidP="002E2323">
                      <w:pPr>
                        <w:pStyle w:val="ListParagraph"/>
                        <w:numPr>
                          <w:ilvl w:val="0"/>
                          <w:numId w:val="48"/>
                        </w:numPr>
                        <w:jc w:val="both"/>
                        <w:rPr>
                          <w:rFonts w:ascii="Arial" w:hAnsi="Arial" w:cs="Arial"/>
                        </w:rPr>
                      </w:pPr>
                      <w:r w:rsidRPr="005D54F2">
                        <w:rPr>
                          <w:rFonts w:ascii="Arial" w:hAnsi="Arial" w:cs="Arial"/>
                        </w:rPr>
                        <w:t>Local devolution deals offer an opportunity for greater control of national business support offers</w:t>
                      </w:r>
                    </w:p>
                    <w:p w:rsidR="002E2323" w:rsidRPr="005D54F2" w:rsidRDefault="002E2323" w:rsidP="002E2323">
                      <w:pPr>
                        <w:pStyle w:val="ListParagraph"/>
                        <w:numPr>
                          <w:ilvl w:val="0"/>
                          <w:numId w:val="48"/>
                        </w:numPr>
                        <w:jc w:val="both"/>
                        <w:rPr>
                          <w:rFonts w:ascii="Arial" w:hAnsi="Arial" w:cs="Arial"/>
                        </w:rPr>
                      </w:pPr>
                      <w:r w:rsidRPr="005D54F2">
                        <w:rPr>
                          <w:rFonts w:ascii="Arial" w:hAnsi="Arial" w:cs="Arial"/>
                        </w:rPr>
                        <w:t>ESIF monies offer the opportunity to promote the commissioning of key provision</w:t>
                      </w:r>
                    </w:p>
                    <w:p w:rsidR="002E2323" w:rsidRPr="005D54F2" w:rsidRDefault="002E2323" w:rsidP="002E2323">
                      <w:pPr>
                        <w:pStyle w:val="ListParagraph"/>
                        <w:numPr>
                          <w:ilvl w:val="0"/>
                          <w:numId w:val="48"/>
                        </w:numPr>
                        <w:jc w:val="both"/>
                        <w:rPr>
                          <w:rFonts w:ascii="Arial" w:hAnsi="Arial" w:cs="Arial"/>
                        </w:rPr>
                      </w:pPr>
                      <w:r w:rsidRPr="005D54F2">
                        <w:rPr>
                          <w:rFonts w:ascii="Arial" w:hAnsi="Arial" w:cs="Arial"/>
                        </w:rPr>
                        <w:t xml:space="preserve">Better collaboration and new ways of working offer the opportunity for business support providers to </w:t>
                      </w:r>
                    </w:p>
                    <w:p w:rsidR="00BF7856" w:rsidRPr="005D54F2" w:rsidRDefault="00BF7856" w:rsidP="00E53FA1">
                      <w:pPr>
                        <w:pStyle w:val="PlainText"/>
                        <w:ind w:left="993"/>
                        <w:jc w:val="both"/>
                        <w:rPr>
                          <w:rFonts w:ascii="Arial" w:hAnsi="Arial" w:cs="Arial"/>
                          <w:sz w:val="22"/>
                          <w:szCs w:val="22"/>
                        </w:rPr>
                      </w:pPr>
                    </w:p>
                    <w:p w:rsidR="00BF7856" w:rsidRPr="005D54F2" w:rsidRDefault="00BF7856">
                      <w:pPr>
                        <w:pStyle w:val="ListParagraph"/>
                        <w:ind w:left="0"/>
                        <w:jc w:val="both"/>
                        <w:rPr>
                          <w:rFonts w:ascii="Arial" w:hAnsi="Arial" w:cs="Arial"/>
                          <w:b/>
                        </w:rPr>
                      </w:pPr>
                      <w:r w:rsidRPr="005D54F2">
                        <w:rPr>
                          <w:rFonts w:ascii="Arial" w:hAnsi="Arial" w:cs="Arial"/>
                          <w:b/>
                        </w:rPr>
                        <w:t>Recommendation</w:t>
                      </w:r>
                    </w:p>
                    <w:p w:rsidR="00BF7856" w:rsidRPr="005D54F2" w:rsidRDefault="00BF7856">
                      <w:pPr>
                        <w:pStyle w:val="ListParagraph"/>
                        <w:ind w:left="0"/>
                        <w:jc w:val="both"/>
                        <w:rPr>
                          <w:rFonts w:ascii="Arial" w:hAnsi="Arial" w:cs="Arial"/>
                          <w:b/>
                        </w:rPr>
                      </w:pPr>
                    </w:p>
                    <w:p w:rsidR="00BF7856" w:rsidRPr="005D54F2" w:rsidRDefault="00BF7856" w:rsidP="00D563DE">
                      <w:r w:rsidRPr="005D54F2">
                        <w:t>The LEP BSM Board is asked to:</w:t>
                      </w:r>
                    </w:p>
                    <w:p w:rsidR="00BF7856" w:rsidRPr="005D54F2" w:rsidRDefault="00BF7856" w:rsidP="00D563DE"/>
                    <w:p w:rsidR="005D54F2" w:rsidRPr="005D54F2" w:rsidRDefault="005D54F2" w:rsidP="005D54F2">
                      <w:pPr>
                        <w:pStyle w:val="ListParagraph"/>
                        <w:numPr>
                          <w:ilvl w:val="0"/>
                          <w:numId w:val="42"/>
                        </w:numPr>
                        <w:spacing w:after="200" w:line="276" w:lineRule="auto"/>
                        <w:rPr>
                          <w:rFonts w:ascii="Arial" w:hAnsi="Arial" w:cs="Arial"/>
                        </w:rPr>
                      </w:pPr>
                      <w:r w:rsidRPr="005D54F2">
                        <w:rPr>
                          <w:rFonts w:ascii="Arial" w:hAnsi="Arial" w:cs="Arial"/>
                        </w:rPr>
                        <w:t>agree to become the steering group for the Lancashire Business Support Simplification Review, and</w:t>
                      </w:r>
                    </w:p>
                    <w:p w:rsidR="005D54F2" w:rsidRPr="005D54F2" w:rsidRDefault="005D54F2" w:rsidP="005D54F2">
                      <w:pPr>
                        <w:pStyle w:val="ListParagraph"/>
                        <w:numPr>
                          <w:ilvl w:val="0"/>
                          <w:numId w:val="42"/>
                        </w:numPr>
                        <w:spacing w:after="200" w:line="276" w:lineRule="auto"/>
                        <w:rPr>
                          <w:rFonts w:ascii="Arial" w:hAnsi="Arial" w:cs="Arial"/>
                        </w:rPr>
                      </w:pPr>
                      <w:r w:rsidRPr="005D54F2">
                        <w:rPr>
                          <w:rFonts w:ascii="Arial" w:hAnsi="Arial" w:cs="Arial"/>
                        </w:rPr>
                        <w:t xml:space="preserve">endorse the proposed methodology </w:t>
                      </w:r>
                      <w:r w:rsidR="002B7927">
                        <w:rPr>
                          <w:rFonts w:ascii="Arial" w:hAnsi="Arial" w:cs="Arial"/>
                        </w:rPr>
                        <w:t>/ principles set out in Annex A</w:t>
                      </w:r>
                    </w:p>
                    <w:p w:rsidR="00BF7856" w:rsidRPr="00AE3F3C" w:rsidRDefault="005D54F2" w:rsidP="004B3AC6">
                      <w:pPr>
                        <w:pStyle w:val="ListParagraph"/>
                        <w:numPr>
                          <w:ilvl w:val="0"/>
                          <w:numId w:val="42"/>
                        </w:numPr>
                        <w:rPr>
                          <w:sz w:val="24"/>
                        </w:rPr>
                      </w:pPr>
                      <w:bookmarkStart w:id="1" w:name="_GoBack"/>
                      <w:bookmarkEnd w:id="1"/>
                      <w:r w:rsidRPr="005D54F2">
                        <w:rPr>
                          <w:rFonts w:ascii="Arial" w:hAnsi="Arial" w:cs="Arial"/>
                        </w:rPr>
                        <w:t>Establish a work programme to specify the desired business support landscape and gaps in provision</w:t>
                      </w:r>
                      <w:r>
                        <w:rPr>
                          <w:rFonts w:ascii="Arial" w:hAnsi="Arial" w:cs="Arial"/>
                          <w:sz w:val="24"/>
                          <w:szCs w:val="24"/>
                        </w:rPr>
                        <w:t>.</w:t>
                      </w:r>
                      <w:r w:rsidR="00BF7856">
                        <w:rPr>
                          <w:rFonts w:ascii="Arial" w:hAnsi="Arial" w:cs="Arial"/>
                          <w:sz w:val="24"/>
                          <w:szCs w:val="24"/>
                        </w:rPr>
                        <w:t xml:space="preserve"> </w:t>
                      </w:r>
                    </w:p>
                  </w:txbxContent>
                </v:textbox>
                <w10:wrap type="square"/>
              </v:shape>
            </w:pict>
          </mc:Fallback>
        </mc:AlternateContent>
      </w:r>
    </w:p>
    <w:p w:rsidR="004B3AC6" w:rsidRDefault="004B3AC6">
      <w:pPr>
        <w:pStyle w:val="ListParagraph"/>
        <w:ind w:left="567" w:hanging="567"/>
        <w:rPr>
          <w:rFonts w:ascii="Arial" w:hAnsi="Arial" w:cs="Arial"/>
          <w:b/>
          <w:sz w:val="24"/>
          <w:szCs w:val="24"/>
        </w:rPr>
      </w:pPr>
    </w:p>
    <w:p w:rsidR="004B3AC6" w:rsidRDefault="004B3AC6">
      <w:pPr>
        <w:pStyle w:val="ListParagraph"/>
        <w:ind w:left="567" w:hanging="567"/>
        <w:rPr>
          <w:rFonts w:ascii="Arial" w:hAnsi="Arial" w:cs="Arial"/>
          <w:b/>
          <w:sz w:val="24"/>
          <w:szCs w:val="24"/>
        </w:rPr>
      </w:pPr>
    </w:p>
    <w:p w:rsidR="005D54F2" w:rsidRDefault="005D54F2" w:rsidP="005D54F2">
      <w:r>
        <w:rPr>
          <w:b/>
          <w:sz w:val="24"/>
          <w:szCs w:val="24"/>
        </w:rPr>
        <w:t>PRESENTATION TO FOLLOW</w:t>
      </w:r>
    </w:p>
    <w:p w:rsidR="005D54F2" w:rsidRDefault="005D54F2" w:rsidP="005D54F2">
      <w:pPr>
        <w:rPr>
          <w:b/>
        </w:rPr>
      </w:pPr>
      <w:r>
        <w:rPr>
          <w:b/>
        </w:rPr>
        <w:br w:type="page"/>
      </w:r>
    </w:p>
    <w:p w:rsidR="005D54F2" w:rsidRDefault="005D54F2" w:rsidP="005D54F2">
      <w:pPr>
        <w:rPr>
          <w:b/>
        </w:rPr>
      </w:pPr>
    </w:p>
    <w:p w:rsidR="005D54F2" w:rsidRPr="005D54F2" w:rsidRDefault="005D54F2" w:rsidP="005D54F2">
      <w:pPr>
        <w:rPr>
          <w:b/>
        </w:rPr>
      </w:pPr>
      <w:r w:rsidRPr="005D54F2">
        <w:rPr>
          <w:b/>
        </w:rPr>
        <w:t xml:space="preserve">Annex A </w:t>
      </w:r>
    </w:p>
    <w:p w:rsidR="005D54F2" w:rsidRPr="005D54F2" w:rsidRDefault="005D54F2" w:rsidP="005D54F2">
      <w:pPr>
        <w:rPr>
          <w:b/>
        </w:rPr>
      </w:pPr>
    </w:p>
    <w:p w:rsidR="005D54F2" w:rsidRPr="005D54F2" w:rsidRDefault="005D54F2" w:rsidP="005D54F2">
      <w:pPr>
        <w:rPr>
          <w:b/>
        </w:rPr>
      </w:pPr>
      <w:r w:rsidRPr="005D54F2">
        <w:rPr>
          <w:b/>
        </w:rPr>
        <w:t>Proposal to conduct a business support provision audit</w:t>
      </w:r>
    </w:p>
    <w:p w:rsidR="005D54F2" w:rsidRPr="005D54F2" w:rsidRDefault="005D54F2" w:rsidP="005D54F2">
      <w:pPr>
        <w:rPr>
          <w:b/>
        </w:rPr>
      </w:pPr>
    </w:p>
    <w:p w:rsidR="005D54F2" w:rsidRPr="005D54F2" w:rsidRDefault="005D54F2" w:rsidP="005D54F2">
      <w:pPr>
        <w:rPr>
          <w:b/>
        </w:rPr>
      </w:pPr>
    </w:p>
    <w:p w:rsidR="005D54F2" w:rsidRPr="005D54F2" w:rsidRDefault="005D54F2" w:rsidP="005D54F2">
      <w:pPr>
        <w:rPr>
          <w:b/>
        </w:rPr>
      </w:pPr>
      <w:r w:rsidRPr="005D54F2">
        <w:rPr>
          <w:b/>
        </w:rPr>
        <w:t>A</w:t>
      </w:r>
      <w:r w:rsidRPr="005D54F2">
        <w:rPr>
          <w:b/>
        </w:rPr>
        <w:tab/>
        <w:t>Background</w:t>
      </w:r>
    </w:p>
    <w:p w:rsidR="005D54F2" w:rsidRDefault="005D54F2" w:rsidP="005D54F2"/>
    <w:p w:rsidR="005D54F2" w:rsidRPr="005D54F2" w:rsidRDefault="005D54F2" w:rsidP="005D54F2">
      <w:r w:rsidRPr="005D54F2">
        <w:t xml:space="preserve">Small businesses that grow are more likely to have sought advice and support. The majority of businesses that do take advice say it adds value. </w:t>
      </w:r>
    </w:p>
    <w:p w:rsidR="005D54F2" w:rsidRDefault="005D54F2" w:rsidP="005D54F2"/>
    <w:p w:rsidR="005D54F2" w:rsidRPr="005D54F2" w:rsidRDefault="005D54F2" w:rsidP="005D54F2">
      <w:r w:rsidRPr="005D54F2">
        <w:t xml:space="preserve">Whilst friends, family and peers are often the first port of call for most businesses seeking advice, there is a wide range of private and not for profit sector support. Government, nationally and locally, also provides support where there is an obvious gap in the market. </w:t>
      </w:r>
    </w:p>
    <w:p w:rsidR="005D54F2" w:rsidRPr="005D54F2" w:rsidRDefault="005D54F2" w:rsidP="005D54F2">
      <w:r w:rsidRPr="005D54F2">
        <w:t>However, small businesses indicate that to make the most of the support, it needs to be simpler and clearer to understand and easier to access. In Small Business: Great Ambition, BIS set out their commitment to making it easier for businesses to get the right support at the right time including by simplifying the landscape for business support</w:t>
      </w:r>
      <w:r w:rsidRPr="005D54F2">
        <w:rPr>
          <w:b/>
          <w:bCs/>
        </w:rPr>
        <w:t xml:space="preserve">. </w:t>
      </w:r>
    </w:p>
    <w:p w:rsidR="005D54F2" w:rsidRPr="005D54F2" w:rsidRDefault="005D54F2" w:rsidP="005D54F2">
      <w:r w:rsidRPr="005D54F2">
        <w:t xml:space="preserve">As part of this commitment BIS undertook a review of national Government business support to identify those schemes that were poorly targeted or under-performing and where there were opportunities for bringing schemes together to deliver a better, more efficient service. </w:t>
      </w:r>
    </w:p>
    <w:p w:rsidR="005D54F2" w:rsidRDefault="005D54F2" w:rsidP="005D54F2"/>
    <w:p w:rsidR="005D54F2" w:rsidRPr="005D54F2" w:rsidRDefault="005D54F2" w:rsidP="005D54F2">
      <w:r w:rsidRPr="005D54F2">
        <w:t>The review concluded that Government’s offer to businesses needed to be clearer and simpler to understand.  The review recognised the role that Growth Hubs have in rationalising and simplifying the business support landscape at the local level, where confusion over access and proliferation of schemes is equally significant. Carrying out a local review of business support will underpin the creation of a more coherent local landscape for business support, which is a core aim for Growth Hubs.</w:t>
      </w:r>
    </w:p>
    <w:p w:rsidR="005D54F2" w:rsidRPr="005D54F2" w:rsidRDefault="005D54F2" w:rsidP="005D54F2">
      <w:r w:rsidRPr="005D54F2">
        <w:t>Critical to the success of the review is the involvement of local business support organisations within the area.  It’s important to have senior level buy-in and positive engagement from the outset to ensure organisations willingly provide the necessary information relating to their schemes, and crucially be part of the process by which duplication, support overlaps and gaps in provisions are identified.</w:t>
      </w:r>
    </w:p>
    <w:p w:rsidR="005D54F2" w:rsidRDefault="005D54F2" w:rsidP="005D54F2"/>
    <w:p w:rsidR="005D54F2" w:rsidRPr="005D54F2" w:rsidRDefault="005D54F2" w:rsidP="005D54F2">
      <w:r w:rsidRPr="005D54F2">
        <w:t xml:space="preserve">BIS sponsored a number of pilot reviews and the emerging best practice suggests the formation of a senior level group to oversee the review.   However, rather than establishing a new steering group it is recommended that the Business Support Management Board performs that role for the Lancashire review. </w:t>
      </w:r>
    </w:p>
    <w:p w:rsidR="005D54F2" w:rsidRDefault="005D54F2" w:rsidP="005D54F2">
      <w:pPr>
        <w:rPr>
          <w:b/>
        </w:rPr>
      </w:pPr>
    </w:p>
    <w:p w:rsidR="005D54F2" w:rsidRPr="005D54F2" w:rsidRDefault="002B7927" w:rsidP="005D54F2">
      <w:pPr>
        <w:rPr>
          <w:b/>
        </w:rPr>
      </w:pPr>
      <w:r>
        <w:rPr>
          <w:b/>
        </w:rPr>
        <w:t>B</w:t>
      </w:r>
      <w:r w:rsidR="005D54F2" w:rsidRPr="005D54F2">
        <w:rPr>
          <w:b/>
        </w:rPr>
        <w:tab/>
        <w:t>Key Issues / Principles</w:t>
      </w:r>
    </w:p>
    <w:p w:rsidR="005D54F2" w:rsidRDefault="005D54F2" w:rsidP="005D54F2"/>
    <w:p w:rsidR="005D54F2" w:rsidRPr="005D54F2" w:rsidRDefault="005D54F2" w:rsidP="005D54F2">
      <w:r w:rsidRPr="005D54F2">
        <w:t>The Lancashire Growth Hub is developing a methodology to undertake a local review. This will   broadly adopt the principles set out in DBIS’ Business Simplification Review Toolkit, and learning from the national pilots.</w:t>
      </w:r>
      <w:r>
        <w:br/>
      </w:r>
      <w:r w:rsidRPr="005D54F2">
        <w:t xml:space="preserve">  </w:t>
      </w:r>
    </w:p>
    <w:p w:rsidR="005D54F2" w:rsidRPr="005D54F2" w:rsidRDefault="005D54F2" w:rsidP="005D54F2">
      <w:pPr>
        <w:pStyle w:val="ListParagraph"/>
        <w:numPr>
          <w:ilvl w:val="0"/>
          <w:numId w:val="50"/>
        </w:numPr>
        <w:spacing w:after="200" w:line="276" w:lineRule="auto"/>
        <w:rPr>
          <w:rFonts w:ascii="Arial" w:hAnsi="Arial" w:cs="Arial"/>
        </w:rPr>
      </w:pPr>
      <w:r w:rsidRPr="005D54F2">
        <w:rPr>
          <w:rFonts w:ascii="Arial" w:hAnsi="Arial" w:cs="Arial"/>
          <w:b/>
        </w:rPr>
        <w:t>Economic Review:</w:t>
      </w:r>
      <w:r w:rsidRPr="005D54F2">
        <w:rPr>
          <w:rFonts w:ascii="Arial" w:hAnsi="Arial" w:cs="Arial"/>
        </w:rPr>
        <w:t xml:space="preserve"> Business support simplification must be linked to an in depth understanding of the Lancashire economy. There is a growing body of evidence through the LEP, including an assessment of key growth sectors, identifying barriers and opportunities in the local business base.  The business support landscape must be designed to provide a platform for growth in those priority areas </w:t>
      </w:r>
      <w:r w:rsidRPr="005D54F2">
        <w:rPr>
          <w:rFonts w:ascii="Arial" w:hAnsi="Arial" w:cs="Arial"/>
        </w:rPr>
        <w:lastRenderedPageBreak/>
        <w:t>and not operate in isolation.  This part of the review would include a business needs assessment and synopsis of the LEP’s evidence base.</w:t>
      </w:r>
    </w:p>
    <w:p w:rsidR="005D54F2" w:rsidRPr="005D54F2" w:rsidRDefault="005D54F2" w:rsidP="005D54F2">
      <w:pPr>
        <w:pStyle w:val="ListParagraph"/>
        <w:rPr>
          <w:rFonts w:ascii="Arial" w:hAnsi="Arial" w:cs="Arial"/>
        </w:rPr>
      </w:pPr>
    </w:p>
    <w:p w:rsidR="005D54F2" w:rsidRPr="005D54F2" w:rsidRDefault="005D54F2" w:rsidP="005D54F2">
      <w:pPr>
        <w:pStyle w:val="ListParagraph"/>
        <w:numPr>
          <w:ilvl w:val="0"/>
          <w:numId w:val="50"/>
        </w:numPr>
        <w:spacing w:after="200" w:line="276" w:lineRule="auto"/>
        <w:rPr>
          <w:rFonts w:ascii="Arial" w:hAnsi="Arial" w:cs="Arial"/>
        </w:rPr>
      </w:pPr>
      <w:r w:rsidRPr="005D54F2">
        <w:rPr>
          <w:rFonts w:ascii="Arial" w:hAnsi="Arial" w:cs="Arial"/>
          <w:b/>
        </w:rPr>
        <w:t>Governance Review:</w:t>
      </w:r>
      <w:r w:rsidRPr="005D54F2">
        <w:rPr>
          <w:rFonts w:ascii="Arial" w:hAnsi="Arial" w:cs="Arial"/>
        </w:rPr>
        <w:t xml:space="preserve"> a review of local governance structures to understand what groups and organisations exist? What are their goals and objectives? And importantly, how do they communicate between themselves and the local business community? We also need an understanding of the flows of public funding to organisations and programmes.  For example, through effective European Programme governance, less duplication and greater transparency of roles can be achieved in a much more strategic manner. </w:t>
      </w:r>
    </w:p>
    <w:p w:rsidR="005D54F2" w:rsidRPr="005D54F2" w:rsidRDefault="005D54F2" w:rsidP="005D54F2">
      <w:pPr>
        <w:pStyle w:val="ListParagraph"/>
        <w:rPr>
          <w:rFonts w:ascii="Arial" w:hAnsi="Arial" w:cs="Arial"/>
        </w:rPr>
      </w:pPr>
      <w:r w:rsidRPr="005D54F2">
        <w:rPr>
          <w:rFonts w:ascii="Arial" w:hAnsi="Arial" w:cs="Arial"/>
        </w:rPr>
        <w:t xml:space="preserve">     </w:t>
      </w:r>
    </w:p>
    <w:p w:rsidR="005D54F2" w:rsidRPr="005D54F2" w:rsidRDefault="005D54F2" w:rsidP="005D54F2">
      <w:pPr>
        <w:pStyle w:val="ListParagraph"/>
        <w:numPr>
          <w:ilvl w:val="0"/>
          <w:numId w:val="50"/>
        </w:numPr>
        <w:spacing w:after="200" w:line="276" w:lineRule="auto"/>
        <w:rPr>
          <w:rFonts w:ascii="Arial" w:hAnsi="Arial" w:cs="Arial"/>
        </w:rPr>
      </w:pPr>
      <w:r w:rsidRPr="005D54F2">
        <w:rPr>
          <w:rFonts w:ascii="Arial" w:hAnsi="Arial" w:cs="Arial"/>
          <w:b/>
        </w:rPr>
        <w:t xml:space="preserve">Programme Gap/Duplication Analysis: </w:t>
      </w:r>
      <w:r w:rsidRPr="005D54F2">
        <w:rPr>
          <w:rFonts w:ascii="Arial" w:hAnsi="Arial" w:cs="Arial"/>
        </w:rPr>
        <w:t xml:space="preserve">a mapping exercise to understand the full range of support available, both national and local products, this will seek to identify the type of business that are being targeted and the support on offer.  Alongside the governance and economic review this will provide a better understanding of where duplication occurs and also identify the gaps and improve provision in those thematic areas linked to the strategic ambitions of the LEP. </w:t>
      </w:r>
    </w:p>
    <w:p w:rsidR="005D54F2" w:rsidRPr="005D54F2" w:rsidRDefault="005D54F2" w:rsidP="005D54F2">
      <w:pPr>
        <w:pStyle w:val="ListParagraph"/>
        <w:rPr>
          <w:rFonts w:ascii="Arial" w:hAnsi="Arial" w:cs="Arial"/>
        </w:rPr>
      </w:pPr>
    </w:p>
    <w:p w:rsidR="005D54F2" w:rsidRPr="005D54F2" w:rsidRDefault="005D54F2" w:rsidP="005D54F2">
      <w:pPr>
        <w:pStyle w:val="ListParagraph"/>
        <w:numPr>
          <w:ilvl w:val="0"/>
          <w:numId w:val="50"/>
        </w:numPr>
        <w:spacing w:after="200" w:line="276" w:lineRule="auto"/>
        <w:rPr>
          <w:rFonts w:ascii="Arial" w:hAnsi="Arial" w:cs="Arial"/>
        </w:rPr>
      </w:pPr>
      <w:r w:rsidRPr="005D54F2">
        <w:rPr>
          <w:rFonts w:ascii="Arial" w:hAnsi="Arial" w:cs="Arial"/>
          <w:b/>
        </w:rPr>
        <w:t>Project evaluation:</w:t>
      </w:r>
      <w:r w:rsidRPr="005D54F2">
        <w:rPr>
          <w:rFonts w:ascii="Arial" w:hAnsi="Arial" w:cs="Arial"/>
        </w:rPr>
        <w:t xml:space="preserve"> The short term nature of many business support projects and programmes, has often led to projects being ‘recommissioned’ or scrapped without the benefit of a robust evaluation. Boost Business Lancashire has undertaken a ‘mid-term’ evaluation and it is important that the Growth Hub establishes performance baselines.    A strong evaluation mechanism should be an integral part of the Growth Hub to develop a much stronger evidence base to inform future policy development.  This should go beyond a simple understanding of funding outputs, but an assessment of the wider economic outcomes achieved by the respective programmes and projects.</w:t>
      </w:r>
    </w:p>
    <w:p w:rsidR="005D54F2" w:rsidRPr="005D54F2" w:rsidRDefault="005D54F2" w:rsidP="005D54F2">
      <w:pPr>
        <w:pStyle w:val="ListParagraph"/>
        <w:rPr>
          <w:rFonts w:ascii="Arial" w:hAnsi="Arial" w:cs="Arial"/>
        </w:rPr>
      </w:pPr>
    </w:p>
    <w:p w:rsidR="005D54F2" w:rsidRPr="005D54F2" w:rsidRDefault="005D54F2" w:rsidP="005D54F2">
      <w:pPr>
        <w:pStyle w:val="ListParagraph"/>
        <w:rPr>
          <w:rFonts w:ascii="Arial" w:hAnsi="Arial" w:cs="Arial"/>
        </w:rPr>
      </w:pPr>
    </w:p>
    <w:p w:rsidR="005D54F2" w:rsidRPr="005D54F2" w:rsidRDefault="005D54F2" w:rsidP="005D54F2">
      <w:r w:rsidRPr="005D54F2">
        <w:t>The business simplification review must also provide a day-to-day resource for front line Growth Hub advisors; it should help to inform the initial diagnostic and subsequent pathway a client takes.  As such, the review must become a ‘live’ document that can be updated on an iterative basis; this will also provide an ongoing monitor for the LEP’s Business Support Management Board to guard against the proliferation of new products and services.</w:t>
      </w:r>
    </w:p>
    <w:p w:rsidR="005D54F2" w:rsidRDefault="005D54F2" w:rsidP="005D54F2"/>
    <w:p w:rsidR="005D54F2" w:rsidRPr="005D54F2" w:rsidRDefault="005D54F2" w:rsidP="005D54F2">
      <w:r w:rsidRPr="005D54F2">
        <w:t>The scope of the simplification review will include public (including local authorities), private (only those delivering public funded services),</w:t>
      </w:r>
      <w:r w:rsidR="002B7927">
        <w:t xml:space="preserve"> </w:t>
      </w:r>
      <w:r w:rsidRPr="005D54F2">
        <w:t>Universities, and community and voluntary sector business support organisations.  The research will make use of</w:t>
      </w:r>
      <w:r w:rsidR="002B7927">
        <w:t xml:space="preserve"> </w:t>
      </w:r>
      <w:r w:rsidRPr="005D54F2">
        <w:t>questionnaires, focus groups, and one-to-one meetings.  It will be important to adopt a transparent and inclusive tone to the review, and this must be communicated from the outset to achieve full buy-in from key partners.  There’s also a commitment to share best practice with other growth hubs through the appropriate networks.</w:t>
      </w:r>
    </w:p>
    <w:p w:rsidR="005D54F2" w:rsidRPr="005D54F2" w:rsidRDefault="005D54F2" w:rsidP="005D54F2"/>
    <w:p w:rsidR="005D54F2" w:rsidRPr="005D54F2" w:rsidRDefault="005D54F2" w:rsidP="005D54F2"/>
    <w:p w:rsidR="00DF0FD2" w:rsidRPr="005D54F2" w:rsidRDefault="00DF0FD2" w:rsidP="005D54F2">
      <w:pPr>
        <w:pStyle w:val="ListParagraph"/>
        <w:ind w:left="567" w:hanging="567"/>
        <w:rPr>
          <w:rFonts w:ascii="Arial" w:hAnsi="Arial" w:cs="Arial"/>
          <w:sz w:val="24"/>
          <w:szCs w:val="24"/>
        </w:rPr>
      </w:pPr>
    </w:p>
    <w:sectPr w:rsidR="00DF0FD2" w:rsidRPr="005D54F2" w:rsidSect="005D54F2">
      <w:pgSz w:w="12240" w:h="15840"/>
      <w:pgMar w:top="1304"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56" w:rsidRDefault="00BF7856">
      <w:r>
        <w:separator/>
      </w:r>
    </w:p>
  </w:endnote>
  <w:endnote w:type="continuationSeparator" w:id="0">
    <w:p w:rsidR="00BF7856" w:rsidRDefault="00BF7856">
      <w:r>
        <w:continuationSeparator/>
      </w:r>
    </w:p>
  </w:endnote>
  <w:endnote w:type="continuationNotice" w:id="1">
    <w:p w:rsidR="00BF7856" w:rsidRDefault="00BF7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56" w:rsidRDefault="00BF7856">
      <w:r>
        <w:separator/>
      </w:r>
    </w:p>
  </w:footnote>
  <w:footnote w:type="continuationSeparator" w:id="0">
    <w:p w:rsidR="00BF7856" w:rsidRDefault="00BF7856">
      <w:r>
        <w:continuationSeparator/>
      </w:r>
    </w:p>
  </w:footnote>
  <w:footnote w:type="continuationNotice" w:id="1">
    <w:p w:rsidR="00BF7856" w:rsidRDefault="00BF78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634FE8E"/>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00000002"/>
    <w:multiLevelType w:val="multilevel"/>
    <w:tmpl w:val="C79E8CCE"/>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15:restartNumberingAfterBreak="0">
    <w:nsid w:val="00000003"/>
    <w:multiLevelType w:val="multilevel"/>
    <w:tmpl w:val="A62C8E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04"/>
    <w:multiLevelType w:val="multilevel"/>
    <w:tmpl w:val="8A8A72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000005"/>
    <w:multiLevelType w:val="multilevel"/>
    <w:tmpl w:val="F998C3DE"/>
    <w:lvl w:ilvl="0">
      <w:start w:val="3"/>
      <w:numFmt w:val="decimal"/>
      <w:lvlText w:val="%1."/>
      <w:lvlJc w:val="left"/>
      <w:pPr>
        <w:ind w:left="360" w:hanging="360"/>
      </w:pPr>
      <w:rPr>
        <w:rFonts w:hint="default"/>
      </w:rPr>
    </w:lvl>
    <w:lvl w:ilvl="1">
      <w:start w:val="5"/>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hybridMultilevel"/>
    <w:tmpl w:val="74FA3D20"/>
    <w:lvl w:ilvl="0" w:tplc="08090001">
      <w:start w:val="1"/>
      <w:numFmt w:val="bullet"/>
      <w:lvlText w:val=""/>
      <w:lvlJc w:val="left"/>
      <w:pPr>
        <w:ind w:left="1080" w:hanging="360"/>
      </w:pPr>
      <w:rPr>
        <w:rFonts w:ascii="Symbol" w:hAnsi="Symbol" w:hint="default"/>
      </w:rPr>
    </w:lvl>
    <w:lvl w:ilvl="1" w:tplc="08090003">
      <w:start w:val="1"/>
      <w:numFmt w:val="bullet"/>
      <w:lvlRestart w:val="0"/>
      <w:lvlText w:val="o"/>
      <w:lvlJc w:val="left"/>
      <w:pPr>
        <w:ind w:left="1800" w:hanging="360"/>
      </w:pPr>
      <w:rPr>
        <w:rFonts w:ascii="Courier New" w:hAnsi="Courier New" w:cs="Courier New" w:hint="default"/>
      </w:rPr>
    </w:lvl>
    <w:lvl w:ilvl="2" w:tplc="08090005">
      <w:start w:val="1"/>
      <w:numFmt w:val="bullet"/>
      <w:lvlRestart w:val="0"/>
      <w:lvlText w:val=""/>
      <w:lvlJc w:val="left"/>
      <w:pPr>
        <w:ind w:left="2520" w:hanging="360"/>
      </w:pPr>
      <w:rPr>
        <w:rFonts w:ascii="Wingdings" w:hAnsi="Wingdings" w:hint="default"/>
      </w:rPr>
    </w:lvl>
    <w:lvl w:ilvl="3" w:tplc="08090001">
      <w:start w:val="1"/>
      <w:numFmt w:val="bullet"/>
      <w:lvlRestart w:val="0"/>
      <w:lvlText w:val=""/>
      <w:lvlJc w:val="left"/>
      <w:pPr>
        <w:ind w:left="3240" w:hanging="360"/>
      </w:pPr>
      <w:rPr>
        <w:rFonts w:ascii="Symbol" w:hAnsi="Symbol" w:hint="default"/>
      </w:rPr>
    </w:lvl>
    <w:lvl w:ilvl="4" w:tplc="08090003">
      <w:start w:val="1"/>
      <w:numFmt w:val="bullet"/>
      <w:lvlRestart w:val="0"/>
      <w:lvlText w:val="o"/>
      <w:lvlJc w:val="left"/>
      <w:pPr>
        <w:ind w:left="3960" w:hanging="360"/>
      </w:pPr>
      <w:rPr>
        <w:rFonts w:ascii="Courier New" w:hAnsi="Courier New" w:cs="Courier New" w:hint="default"/>
      </w:rPr>
    </w:lvl>
    <w:lvl w:ilvl="5" w:tplc="08090005">
      <w:start w:val="1"/>
      <w:numFmt w:val="bullet"/>
      <w:lvlRestart w:val="0"/>
      <w:lvlText w:val=""/>
      <w:lvlJc w:val="left"/>
      <w:pPr>
        <w:ind w:left="4680" w:hanging="360"/>
      </w:pPr>
      <w:rPr>
        <w:rFonts w:ascii="Wingdings" w:hAnsi="Wingdings" w:hint="default"/>
      </w:rPr>
    </w:lvl>
    <w:lvl w:ilvl="6" w:tplc="08090001">
      <w:start w:val="1"/>
      <w:numFmt w:val="bullet"/>
      <w:lvlRestart w:val="0"/>
      <w:lvlText w:val=""/>
      <w:lvlJc w:val="left"/>
      <w:pPr>
        <w:ind w:left="5400" w:hanging="360"/>
      </w:pPr>
      <w:rPr>
        <w:rFonts w:ascii="Symbol" w:hAnsi="Symbol" w:hint="default"/>
      </w:rPr>
    </w:lvl>
    <w:lvl w:ilvl="7" w:tplc="08090003">
      <w:start w:val="1"/>
      <w:numFmt w:val="bullet"/>
      <w:lvlRestart w:val="0"/>
      <w:lvlText w:val="o"/>
      <w:lvlJc w:val="left"/>
      <w:pPr>
        <w:ind w:left="6120" w:hanging="360"/>
      </w:pPr>
      <w:rPr>
        <w:rFonts w:ascii="Courier New" w:hAnsi="Courier New" w:cs="Courier New" w:hint="default"/>
      </w:rPr>
    </w:lvl>
    <w:lvl w:ilvl="8" w:tplc="08090005">
      <w:start w:val="1"/>
      <w:numFmt w:val="bullet"/>
      <w:lvlRestart w:val="0"/>
      <w:lvlText w:val=""/>
      <w:lvlJc w:val="left"/>
      <w:pPr>
        <w:ind w:left="6840" w:hanging="360"/>
      </w:pPr>
      <w:rPr>
        <w:rFonts w:ascii="Wingdings" w:hAnsi="Wingdings" w:hint="default"/>
      </w:rPr>
    </w:lvl>
  </w:abstractNum>
  <w:abstractNum w:abstractNumId="6" w15:restartNumberingAfterBreak="0">
    <w:nsid w:val="00000007"/>
    <w:multiLevelType w:val="hybridMultilevel"/>
    <w:tmpl w:val="6478AF54"/>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7" w15:restartNumberingAfterBreak="0">
    <w:nsid w:val="00000008"/>
    <w:multiLevelType w:val="multilevel"/>
    <w:tmpl w:val="E3E0B9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000009"/>
    <w:multiLevelType w:val="multilevel"/>
    <w:tmpl w:val="DA463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000000A"/>
    <w:multiLevelType w:val="multilevel"/>
    <w:tmpl w:val="4F3AEA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000000B"/>
    <w:multiLevelType w:val="hybridMultilevel"/>
    <w:tmpl w:val="3FBA26DE"/>
    <w:lvl w:ilvl="0" w:tplc="08090001">
      <w:start w:val="1"/>
      <w:numFmt w:val="bullet"/>
      <w:lvlText w:val=""/>
      <w:lvlJc w:val="left"/>
      <w:pPr>
        <w:ind w:left="18" w:hanging="360"/>
      </w:pPr>
      <w:rPr>
        <w:rFonts w:ascii="Symbol" w:hAnsi="Symbol" w:hint="default"/>
      </w:rPr>
    </w:lvl>
    <w:lvl w:ilvl="1" w:tplc="08090003">
      <w:start w:val="1"/>
      <w:numFmt w:val="bullet"/>
      <w:lvlText w:val="o"/>
      <w:lvlJc w:val="left"/>
      <w:pPr>
        <w:ind w:left="738" w:hanging="360"/>
      </w:pPr>
      <w:rPr>
        <w:rFonts w:ascii="Courier New" w:hAnsi="Courier New" w:cs="Courier New" w:hint="default"/>
      </w:rPr>
    </w:lvl>
    <w:lvl w:ilvl="2" w:tplc="08090005">
      <w:start w:val="1"/>
      <w:numFmt w:val="bullet"/>
      <w:lvlRestart w:val="0"/>
      <w:lvlText w:val=""/>
      <w:lvlJc w:val="left"/>
      <w:pPr>
        <w:ind w:left="1458" w:hanging="360"/>
      </w:pPr>
      <w:rPr>
        <w:rFonts w:ascii="Wingdings" w:hAnsi="Wingdings" w:hint="default"/>
      </w:rPr>
    </w:lvl>
    <w:lvl w:ilvl="3" w:tplc="08090001">
      <w:start w:val="1"/>
      <w:numFmt w:val="bullet"/>
      <w:lvlRestart w:val="0"/>
      <w:lvlText w:val=""/>
      <w:lvlJc w:val="left"/>
      <w:pPr>
        <w:ind w:left="2178" w:hanging="360"/>
      </w:pPr>
      <w:rPr>
        <w:rFonts w:ascii="Symbol" w:hAnsi="Symbol" w:hint="default"/>
      </w:rPr>
    </w:lvl>
    <w:lvl w:ilvl="4" w:tplc="08090003">
      <w:start w:val="1"/>
      <w:numFmt w:val="bullet"/>
      <w:lvlRestart w:val="0"/>
      <w:lvlText w:val="o"/>
      <w:lvlJc w:val="left"/>
      <w:pPr>
        <w:ind w:left="2898" w:hanging="360"/>
      </w:pPr>
      <w:rPr>
        <w:rFonts w:ascii="Courier New" w:hAnsi="Courier New" w:cs="Courier New" w:hint="default"/>
      </w:rPr>
    </w:lvl>
    <w:lvl w:ilvl="5" w:tplc="08090005">
      <w:start w:val="1"/>
      <w:numFmt w:val="bullet"/>
      <w:lvlRestart w:val="0"/>
      <w:lvlText w:val=""/>
      <w:lvlJc w:val="left"/>
      <w:pPr>
        <w:ind w:left="3618" w:hanging="360"/>
      </w:pPr>
      <w:rPr>
        <w:rFonts w:ascii="Wingdings" w:hAnsi="Wingdings" w:hint="default"/>
      </w:rPr>
    </w:lvl>
    <w:lvl w:ilvl="6" w:tplc="08090001">
      <w:start w:val="1"/>
      <w:numFmt w:val="bullet"/>
      <w:lvlRestart w:val="0"/>
      <w:lvlText w:val=""/>
      <w:lvlJc w:val="left"/>
      <w:pPr>
        <w:ind w:left="4338" w:hanging="360"/>
      </w:pPr>
      <w:rPr>
        <w:rFonts w:ascii="Symbol" w:hAnsi="Symbol" w:hint="default"/>
      </w:rPr>
    </w:lvl>
    <w:lvl w:ilvl="7" w:tplc="08090003">
      <w:start w:val="1"/>
      <w:numFmt w:val="bullet"/>
      <w:lvlRestart w:val="0"/>
      <w:lvlText w:val="o"/>
      <w:lvlJc w:val="left"/>
      <w:pPr>
        <w:ind w:left="5058" w:hanging="360"/>
      </w:pPr>
      <w:rPr>
        <w:rFonts w:ascii="Courier New" w:hAnsi="Courier New" w:cs="Courier New" w:hint="default"/>
      </w:rPr>
    </w:lvl>
    <w:lvl w:ilvl="8" w:tplc="08090005">
      <w:start w:val="1"/>
      <w:numFmt w:val="bullet"/>
      <w:lvlRestart w:val="0"/>
      <w:lvlText w:val=""/>
      <w:lvlJc w:val="left"/>
      <w:pPr>
        <w:ind w:left="5778" w:hanging="360"/>
      </w:pPr>
      <w:rPr>
        <w:rFonts w:ascii="Wingdings" w:hAnsi="Wingdings" w:hint="default"/>
      </w:rPr>
    </w:lvl>
  </w:abstractNum>
  <w:abstractNum w:abstractNumId="11" w15:restartNumberingAfterBreak="0">
    <w:nsid w:val="0000000C"/>
    <w:multiLevelType w:val="hybridMultilevel"/>
    <w:tmpl w:val="83E21200"/>
    <w:lvl w:ilvl="0" w:tplc="08090001">
      <w:start w:val="1"/>
      <w:numFmt w:val="bullet"/>
      <w:lvlText w:val=""/>
      <w:lvlJc w:val="left"/>
      <w:pPr>
        <w:ind w:left="1155" w:hanging="360"/>
      </w:pPr>
      <w:rPr>
        <w:rFonts w:ascii="Symbol" w:hAnsi="Symbol" w:hint="default"/>
      </w:rPr>
    </w:lvl>
    <w:lvl w:ilvl="1" w:tplc="08090003">
      <w:start w:val="1"/>
      <w:numFmt w:val="bullet"/>
      <w:lvlRestart w:val="0"/>
      <w:lvlText w:val="o"/>
      <w:lvlJc w:val="left"/>
      <w:pPr>
        <w:ind w:left="1875" w:hanging="360"/>
      </w:pPr>
      <w:rPr>
        <w:rFonts w:ascii="Courier New" w:hAnsi="Courier New" w:cs="Courier New" w:hint="default"/>
      </w:rPr>
    </w:lvl>
    <w:lvl w:ilvl="2" w:tplc="08090005">
      <w:start w:val="1"/>
      <w:numFmt w:val="bullet"/>
      <w:lvlRestart w:val="0"/>
      <w:lvlText w:val=""/>
      <w:lvlJc w:val="left"/>
      <w:pPr>
        <w:ind w:left="2595" w:hanging="360"/>
      </w:pPr>
      <w:rPr>
        <w:rFonts w:ascii="Wingdings" w:hAnsi="Wingdings" w:hint="default"/>
      </w:rPr>
    </w:lvl>
    <w:lvl w:ilvl="3" w:tplc="08090001">
      <w:start w:val="1"/>
      <w:numFmt w:val="bullet"/>
      <w:lvlRestart w:val="0"/>
      <w:lvlText w:val=""/>
      <w:lvlJc w:val="left"/>
      <w:pPr>
        <w:ind w:left="3315" w:hanging="360"/>
      </w:pPr>
      <w:rPr>
        <w:rFonts w:ascii="Symbol" w:hAnsi="Symbol" w:hint="default"/>
      </w:rPr>
    </w:lvl>
    <w:lvl w:ilvl="4" w:tplc="08090003">
      <w:start w:val="1"/>
      <w:numFmt w:val="bullet"/>
      <w:lvlRestart w:val="0"/>
      <w:lvlText w:val="o"/>
      <w:lvlJc w:val="left"/>
      <w:pPr>
        <w:ind w:left="4035" w:hanging="360"/>
      </w:pPr>
      <w:rPr>
        <w:rFonts w:ascii="Courier New" w:hAnsi="Courier New" w:cs="Courier New" w:hint="default"/>
      </w:rPr>
    </w:lvl>
    <w:lvl w:ilvl="5" w:tplc="08090005">
      <w:start w:val="1"/>
      <w:numFmt w:val="bullet"/>
      <w:lvlRestart w:val="0"/>
      <w:lvlText w:val=""/>
      <w:lvlJc w:val="left"/>
      <w:pPr>
        <w:ind w:left="4755" w:hanging="360"/>
      </w:pPr>
      <w:rPr>
        <w:rFonts w:ascii="Wingdings" w:hAnsi="Wingdings" w:hint="default"/>
      </w:rPr>
    </w:lvl>
    <w:lvl w:ilvl="6" w:tplc="08090001">
      <w:start w:val="1"/>
      <w:numFmt w:val="bullet"/>
      <w:lvlRestart w:val="0"/>
      <w:lvlText w:val=""/>
      <w:lvlJc w:val="left"/>
      <w:pPr>
        <w:ind w:left="5475" w:hanging="360"/>
      </w:pPr>
      <w:rPr>
        <w:rFonts w:ascii="Symbol" w:hAnsi="Symbol" w:hint="default"/>
      </w:rPr>
    </w:lvl>
    <w:lvl w:ilvl="7" w:tplc="08090003">
      <w:start w:val="1"/>
      <w:numFmt w:val="bullet"/>
      <w:lvlRestart w:val="0"/>
      <w:lvlText w:val="o"/>
      <w:lvlJc w:val="left"/>
      <w:pPr>
        <w:ind w:left="6195" w:hanging="360"/>
      </w:pPr>
      <w:rPr>
        <w:rFonts w:ascii="Courier New" w:hAnsi="Courier New" w:cs="Courier New" w:hint="default"/>
      </w:rPr>
    </w:lvl>
    <w:lvl w:ilvl="8" w:tplc="08090005">
      <w:start w:val="1"/>
      <w:numFmt w:val="bullet"/>
      <w:lvlRestart w:val="0"/>
      <w:lvlText w:val=""/>
      <w:lvlJc w:val="left"/>
      <w:pPr>
        <w:ind w:left="6915" w:hanging="360"/>
      </w:pPr>
      <w:rPr>
        <w:rFonts w:ascii="Wingdings" w:hAnsi="Wingdings" w:hint="default"/>
      </w:rPr>
    </w:lvl>
  </w:abstractNum>
  <w:abstractNum w:abstractNumId="12" w15:restartNumberingAfterBreak="0">
    <w:nsid w:val="0000000D"/>
    <w:multiLevelType w:val="multilevel"/>
    <w:tmpl w:val="647AF394"/>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0000000E"/>
    <w:multiLevelType w:val="hybridMultilevel"/>
    <w:tmpl w:val="DD688DCE"/>
    <w:lvl w:ilvl="0" w:tplc="3D8CB24E">
      <w:start w:val="1"/>
      <w:numFmt w:val="lowerRoman"/>
      <w:lvlText w:val="%1."/>
      <w:lvlJc w:val="left"/>
      <w:pPr>
        <w:ind w:left="969" w:hanging="720"/>
      </w:pPr>
      <w:rPr>
        <w:rFonts w:hint="default"/>
      </w:rPr>
    </w:lvl>
    <w:lvl w:ilvl="1" w:tplc="08090019">
      <w:start w:val="1"/>
      <w:numFmt w:val="lowerLetter"/>
      <w:lvlRestart w:val="0"/>
      <w:lvlText w:val="%2."/>
      <w:lvlJc w:val="left"/>
      <w:pPr>
        <w:ind w:left="1329" w:hanging="360"/>
      </w:pPr>
    </w:lvl>
    <w:lvl w:ilvl="2" w:tplc="0809001B">
      <w:start w:val="1"/>
      <w:numFmt w:val="lowerRoman"/>
      <w:lvlRestart w:val="0"/>
      <w:lvlText w:val="%3."/>
      <w:lvlJc w:val="right"/>
      <w:pPr>
        <w:ind w:left="2049" w:hanging="180"/>
      </w:pPr>
    </w:lvl>
    <w:lvl w:ilvl="3" w:tplc="0809000F">
      <w:start w:val="1"/>
      <w:numFmt w:val="decimal"/>
      <w:lvlRestart w:val="0"/>
      <w:lvlText w:val="%4."/>
      <w:lvlJc w:val="left"/>
      <w:pPr>
        <w:ind w:left="2769" w:hanging="360"/>
      </w:pPr>
    </w:lvl>
    <w:lvl w:ilvl="4" w:tplc="08090019">
      <w:start w:val="1"/>
      <w:numFmt w:val="lowerLetter"/>
      <w:lvlRestart w:val="0"/>
      <w:lvlText w:val="%5."/>
      <w:lvlJc w:val="left"/>
      <w:pPr>
        <w:ind w:left="3489" w:hanging="360"/>
      </w:pPr>
    </w:lvl>
    <w:lvl w:ilvl="5" w:tplc="0809001B">
      <w:start w:val="1"/>
      <w:numFmt w:val="lowerRoman"/>
      <w:lvlRestart w:val="0"/>
      <w:lvlText w:val="%6."/>
      <w:lvlJc w:val="right"/>
      <w:pPr>
        <w:ind w:left="4209" w:hanging="180"/>
      </w:pPr>
    </w:lvl>
    <w:lvl w:ilvl="6" w:tplc="0809000F">
      <w:start w:val="1"/>
      <w:numFmt w:val="decimal"/>
      <w:lvlRestart w:val="0"/>
      <w:lvlText w:val="%7."/>
      <w:lvlJc w:val="left"/>
      <w:pPr>
        <w:ind w:left="4929" w:hanging="360"/>
      </w:pPr>
    </w:lvl>
    <w:lvl w:ilvl="7" w:tplc="08090019">
      <w:start w:val="1"/>
      <w:numFmt w:val="lowerLetter"/>
      <w:lvlRestart w:val="0"/>
      <w:lvlText w:val="%8."/>
      <w:lvlJc w:val="left"/>
      <w:pPr>
        <w:ind w:left="5649" w:hanging="360"/>
      </w:pPr>
    </w:lvl>
    <w:lvl w:ilvl="8" w:tplc="0809001B">
      <w:start w:val="1"/>
      <w:numFmt w:val="lowerRoman"/>
      <w:lvlRestart w:val="0"/>
      <w:lvlText w:val="%9."/>
      <w:lvlJc w:val="right"/>
      <w:pPr>
        <w:ind w:left="6369" w:hanging="180"/>
      </w:pPr>
    </w:lvl>
  </w:abstractNum>
  <w:abstractNum w:abstractNumId="14" w15:restartNumberingAfterBreak="0">
    <w:nsid w:val="0000000F"/>
    <w:multiLevelType w:val="multilevel"/>
    <w:tmpl w:val="24C28BF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0000010"/>
    <w:multiLevelType w:val="multilevel"/>
    <w:tmpl w:val="F03A6F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0000011"/>
    <w:multiLevelType w:val="multilevel"/>
    <w:tmpl w:val="85D4B232"/>
    <w:lvl w:ilvl="0">
      <w:start w:val="4"/>
      <w:numFmt w:val="decimal"/>
      <w:lvlText w:val="%1"/>
      <w:lvlJc w:val="left"/>
      <w:pPr>
        <w:ind w:left="1780" w:hanging="360"/>
      </w:pPr>
      <w:rPr>
        <w:rFonts w:hint="default"/>
      </w:rPr>
    </w:lvl>
    <w:lvl w:ilvl="1">
      <w:start w:val="1"/>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500"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220" w:hanging="1800"/>
      </w:pPr>
      <w:rPr>
        <w:rFonts w:hint="default"/>
      </w:rPr>
    </w:lvl>
  </w:abstractNum>
  <w:abstractNum w:abstractNumId="17" w15:restartNumberingAfterBreak="0">
    <w:nsid w:val="00000012"/>
    <w:multiLevelType w:val="hybridMultilevel"/>
    <w:tmpl w:val="8DCE8CD4"/>
    <w:lvl w:ilvl="0" w:tplc="08090001">
      <w:start w:val="1"/>
      <w:numFmt w:val="bullet"/>
      <w:lvlText w:val=""/>
      <w:lvlJc w:val="left"/>
      <w:pPr>
        <w:ind w:left="1156" w:hanging="360"/>
      </w:pPr>
      <w:rPr>
        <w:rFonts w:ascii="Symbol" w:hAnsi="Symbol" w:hint="default"/>
      </w:rPr>
    </w:lvl>
    <w:lvl w:ilvl="1" w:tplc="08090003">
      <w:start w:val="1"/>
      <w:numFmt w:val="bullet"/>
      <w:lvlRestart w:val="0"/>
      <w:lvlText w:val="o"/>
      <w:lvlJc w:val="left"/>
      <w:pPr>
        <w:ind w:left="1876" w:hanging="360"/>
      </w:pPr>
      <w:rPr>
        <w:rFonts w:ascii="Courier New" w:hAnsi="Courier New" w:cs="Courier New" w:hint="default"/>
      </w:rPr>
    </w:lvl>
    <w:lvl w:ilvl="2" w:tplc="08090005">
      <w:start w:val="1"/>
      <w:numFmt w:val="bullet"/>
      <w:lvlRestart w:val="0"/>
      <w:lvlText w:val=""/>
      <w:lvlJc w:val="left"/>
      <w:pPr>
        <w:ind w:left="2596" w:hanging="360"/>
      </w:pPr>
      <w:rPr>
        <w:rFonts w:ascii="Wingdings" w:hAnsi="Wingdings" w:hint="default"/>
      </w:rPr>
    </w:lvl>
    <w:lvl w:ilvl="3" w:tplc="08090001">
      <w:start w:val="1"/>
      <w:numFmt w:val="bullet"/>
      <w:lvlRestart w:val="0"/>
      <w:lvlText w:val=""/>
      <w:lvlJc w:val="left"/>
      <w:pPr>
        <w:ind w:left="3316" w:hanging="360"/>
      </w:pPr>
      <w:rPr>
        <w:rFonts w:ascii="Symbol" w:hAnsi="Symbol" w:hint="default"/>
      </w:rPr>
    </w:lvl>
    <w:lvl w:ilvl="4" w:tplc="08090003">
      <w:start w:val="1"/>
      <w:numFmt w:val="bullet"/>
      <w:lvlRestart w:val="0"/>
      <w:lvlText w:val="o"/>
      <w:lvlJc w:val="left"/>
      <w:pPr>
        <w:ind w:left="4036" w:hanging="360"/>
      </w:pPr>
      <w:rPr>
        <w:rFonts w:ascii="Courier New" w:hAnsi="Courier New" w:cs="Courier New" w:hint="default"/>
      </w:rPr>
    </w:lvl>
    <w:lvl w:ilvl="5" w:tplc="08090005">
      <w:start w:val="1"/>
      <w:numFmt w:val="bullet"/>
      <w:lvlRestart w:val="0"/>
      <w:lvlText w:val=""/>
      <w:lvlJc w:val="left"/>
      <w:pPr>
        <w:ind w:left="4756" w:hanging="360"/>
      </w:pPr>
      <w:rPr>
        <w:rFonts w:ascii="Wingdings" w:hAnsi="Wingdings" w:hint="default"/>
      </w:rPr>
    </w:lvl>
    <w:lvl w:ilvl="6" w:tplc="08090001">
      <w:start w:val="1"/>
      <w:numFmt w:val="bullet"/>
      <w:lvlRestart w:val="0"/>
      <w:lvlText w:val=""/>
      <w:lvlJc w:val="left"/>
      <w:pPr>
        <w:ind w:left="5476" w:hanging="360"/>
      </w:pPr>
      <w:rPr>
        <w:rFonts w:ascii="Symbol" w:hAnsi="Symbol" w:hint="default"/>
      </w:rPr>
    </w:lvl>
    <w:lvl w:ilvl="7" w:tplc="08090003">
      <w:start w:val="1"/>
      <w:numFmt w:val="bullet"/>
      <w:lvlRestart w:val="0"/>
      <w:lvlText w:val="o"/>
      <w:lvlJc w:val="left"/>
      <w:pPr>
        <w:ind w:left="6196" w:hanging="360"/>
      </w:pPr>
      <w:rPr>
        <w:rFonts w:ascii="Courier New" w:hAnsi="Courier New" w:cs="Courier New" w:hint="default"/>
      </w:rPr>
    </w:lvl>
    <w:lvl w:ilvl="8" w:tplc="08090005">
      <w:start w:val="1"/>
      <w:numFmt w:val="bullet"/>
      <w:lvlRestart w:val="0"/>
      <w:lvlText w:val=""/>
      <w:lvlJc w:val="left"/>
      <w:pPr>
        <w:ind w:left="6916" w:hanging="360"/>
      </w:pPr>
      <w:rPr>
        <w:rFonts w:ascii="Wingdings" w:hAnsi="Wingdings" w:hint="default"/>
      </w:rPr>
    </w:lvl>
  </w:abstractNum>
  <w:abstractNum w:abstractNumId="18" w15:restartNumberingAfterBreak="0">
    <w:nsid w:val="00000013"/>
    <w:multiLevelType w:val="multilevel"/>
    <w:tmpl w:val="5ACCD5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0000014"/>
    <w:multiLevelType w:val="multilevel"/>
    <w:tmpl w:val="3D401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0000015"/>
    <w:multiLevelType w:val="hybridMultilevel"/>
    <w:tmpl w:val="53881382"/>
    <w:lvl w:ilvl="0" w:tplc="08090001">
      <w:start w:val="1"/>
      <w:numFmt w:val="bullet"/>
      <w:lvlText w:val=""/>
      <w:lvlJc w:val="left"/>
      <w:pPr>
        <w:ind w:left="-372" w:hanging="360"/>
      </w:pPr>
      <w:rPr>
        <w:rFonts w:ascii="Symbol" w:hAnsi="Symbol" w:hint="default"/>
      </w:rPr>
    </w:lvl>
    <w:lvl w:ilvl="1" w:tplc="08090003">
      <w:start w:val="1"/>
      <w:numFmt w:val="bullet"/>
      <w:lvlRestart w:val="0"/>
      <w:lvlText w:val="o"/>
      <w:lvlJc w:val="left"/>
      <w:pPr>
        <w:ind w:left="348" w:hanging="360"/>
      </w:pPr>
      <w:rPr>
        <w:rFonts w:ascii="Courier New" w:hAnsi="Courier New" w:cs="Courier New" w:hint="default"/>
      </w:rPr>
    </w:lvl>
    <w:lvl w:ilvl="2" w:tplc="08090005">
      <w:start w:val="1"/>
      <w:numFmt w:val="bullet"/>
      <w:lvlRestart w:val="0"/>
      <w:lvlText w:val=""/>
      <w:lvlJc w:val="left"/>
      <w:pPr>
        <w:ind w:left="1068" w:hanging="360"/>
      </w:pPr>
      <w:rPr>
        <w:rFonts w:ascii="Wingdings" w:hAnsi="Wingdings" w:hint="default"/>
      </w:rPr>
    </w:lvl>
    <w:lvl w:ilvl="3" w:tplc="08090001">
      <w:start w:val="1"/>
      <w:numFmt w:val="bullet"/>
      <w:lvlRestart w:val="0"/>
      <w:lvlText w:val=""/>
      <w:lvlJc w:val="left"/>
      <w:pPr>
        <w:ind w:left="1788" w:hanging="360"/>
      </w:pPr>
      <w:rPr>
        <w:rFonts w:ascii="Symbol" w:hAnsi="Symbol" w:hint="default"/>
      </w:rPr>
    </w:lvl>
    <w:lvl w:ilvl="4" w:tplc="08090003">
      <w:start w:val="1"/>
      <w:numFmt w:val="bullet"/>
      <w:lvlRestart w:val="0"/>
      <w:lvlText w:val="o"/>
      <w:lvlJc w:val="left"/>
      <w:pPr>
        <w:ind w:left="2508" w:hanging="360"/>
      </w:pPr>
      <w:rPr>
        <w:rFonts w:ascii="Courier New" w:hAnsi="Courier New" w:cs="Courier New" w:hint="default"/>
      </w:rPr>
    </w:lvl>
    <w:lvl w:ilvl="5" w:tplc="08090005">
      <w:start w:val="1"/>
      <w:numFmt w:val="bullet"/>
      <w:lvlRestart w:val="0"/>
      <w:lvlText w:val=""/>
      <w:lvlJc w:val="left"/>
      <w:pPr>
        <w:ind w:left="3228" w:hanging="360"/>
      </w:pPr>
      <w:rPr>
        <w:rFonts w:ascii="Wingdings" w:hAnsi="Wingdings" w:hint="default"/>
      </w:rPr>
    </w:lvl>
    <w:lvl w:ilvl="6" w:tplc="08090001">
      <w:start w:val="1"/>
      <w:numFmt w:val="bullet"/>
      <w:lvlRestart w:val="0"/>
      <w:lvlText w:val=""/>
      <w:lvlJc w:val="left"/>
      <w:pPr>
        <w:ind w:left="3948" w:hanging="360"/>
      </w:pPr>
      <w:rPr>
        <w:rFonts w:ascii="Symbol" w:hAnsi="Symbol" w:hint="default"/>
      </w:rPr>
    </w:lvl>
    <w:lvl w:ilvl="7" w:tplc="08090003">
      <w:start w:val="1"/>
      <w:numFmt w:val="bullet"/>
      <w:lvlRestart w:val="0"/>
      <w:lvlText w:val="o"/>
      <w:lvlJc w:val="left"/>
      <w:pPr>
        <w:ind w:left="4668" w:hanging="360"/>
      </w:pPr>
      <w:rPr>
        <w:rFonts w:ascii="Courier New" w:hAnsi="Courier New" w:cs="Courier New" w:hint="default"/>
      </w:rPr>
    </w:lvl>
    <w:lvl w:ilvl="8" w:tplc="08090005">
      <w:start w:val="1"/>
      <w:numFmt w:val="bullet"/>
      <w:lvlRestart w:val="0"/>
      <w:lvlText w:val=""/>
      <w:lvlJc w:val="left"/>
      <w:pPr>
        <w:ind w:left="5388" w:hanging="360"/>
      </w:pPr>
      <w:rPr>
        <w:rFonts w:ascii="Wingdings" w:hAnsi="Wingdings" w:hint="default"/>
      </w:rPr>
    </w:lvl>
  </w:abstractNum>
  <w:abstractNum w:abstractNumId="21" w15:restartNumberingAfterBreak="0">
    <w:nsid w:val="00000016"/>
    <w:multiLevelType w:val="hybridMultilevel"/>
    <w:tmpl w:val="8E20FD7E"/>
    <w:lvl w:ilvl="0" w:tplc="7996EF08">
      <w:start w:val="1"/>
      <w:numFmt w:val="bullet"/>
      <w:lvlText w:val="•"/>
      <w:lvlJc w:val="left"/>
      <w:pPr>
        <w:tabs>
          <w:tab w:val="left" w:pos="720"/>
        </w:tabs>
        <w:ind w:left="720" w:hanging="360"/>
      </w:pPr>
      <w:rPr>
        <w:rFonts w:ascii="Arial" w:hAnsi="Arial" w:hint="default"/>
      </w:rPr>
    </w:lvl>
    <w:lvl w:ilvl="1" w:tplc="B752464A">
      <w:start w:val="1"/>
      <w:numFmt w:val="bullet"/>
      <w:lvlRestart w:val="0"/>
      <w:lvlText w:val="•"/>
      <w:lvlJc w:val="left"/>
      <w:pPr>
        <w:tabs>
          <w:tab w:val="left" w:pos="1440"/>
        </w:tabs>
        <w:ind w:left="1440" w:hanging="360"/>
      </w:pPr>
      <w:rPr>
        <w:rFonts w:ascii="Arial" w:hAnsi="Arial" w:hint="default"/>
      </w:rPr>
    </w:lvl>
    <w:lvl w:ilvl="2" w:tplc="02803F12">
      <w:start w:val="1"/>
      <w:numFmt w:val="bullet"/>
      <w:lvlRestart w:val="0"/>
      <w:lvlText w:val="•"/>
      <w:lvlJc w:val="left"/>
      <w:pPr>
        <w:tabs>
          <w:tab w:val="left" w:pos="2160"/>
        </w:tabs>
        <w:ind w:left="2160" w:hanging="360"/>
      </w:pPr>
      <w:rPr>
        <w:rFonts w:ascii="Arial" w:hAnsi="Arial" w:hint="default"/>
      </w:rPr>
    </w:lvl>
    <w:lvl w:ilvl="3" w:tplc="04E41540">
      <w:start w:val="1"/>
      <w:numFmt w:val="bullet"/>
      <w:lvlRestart w:val="0"/>
      <w:lvlText w:val="•"/>
      <w:lvlJc w:val="left"/>
      <w:pPr>
        <w:tabs>
          <w:tab w:val="left" w:pos="2880"/>
        </w:tabs>
        <w:ind w:left="2880" w:hanging="360"/>
      </w:pPr>
      <w:rPr>
        <w:rFonts w:ascii="Arial" w:hAnsi="Arial" w:hint="default"/>
      </w:rPr>
    </w:lvl>
    <w:lvl w:ilvl="4" w:tplc="941A4F4C">
      <w:start w:val="1"/>
      <w:numFmt w:val="bullet"/>
      <w:lvlRestart w:val="0"/>
      <w:lvlText w:val="•"/>
      <w:lvlJc w:val="left"/>
      <w:pPr>
        <w:tabs>
          <w:tab w:val="left" w:pos="3600"/>
        </w:tabs>
        <w:ind w:left="3600" w:hanging="360"/>
      </w:pPr>
      <w:rPr>
        <w:rFonts w:ascii="Arial" w:hAnsi="Arial" w:hint="default"/>
      </w:rPr>
    </w:lvl>
    <w:lvl w:ilvl="5" w:tplc="68DC297C">
      <w:start w:val="1"/>
      <w:numFmt w:val="bullet"/>
      <w:lvlRestart w:val="0"/>
      <w:lvlText w:val="•"/>
      <w:lvlJc w:val="left"/>
      <w:pPr>
        <w:tabs>
          <w:tab w:val="left" w:pos="4320"/>
        </w:tabs>
        <w:ind w:left="4320" w:hanging="360"/>
      </w:pPr>
      <w:rPr>
        <w:rFonts w:ascii="Arial" w:hAnsi="Arial" w:hint="default"/>
      </w:rPr>
    </w:lvl>
    <w:lvl w:ilvl="6" w:tplc="BF082D94">
      <w:start w:val="1"/>
      <w:numFmt w:val="bullet"/>
      <w:lvlRestart w:val="0"/>
      <w:lvlText w:val="•"/>
      <w:lvlJc w:val="left"/>
      <w:pPr>
        <w:tabs>
          <w:tab w:val="left" w:pos="5040"/>
        </w:tabs>
        <w:ind w:left="5040" w:hanging="360"/>
      </w:pPr>
      <w:rPr>
        <w:rFonts w:ascii="Arial" w:hAnsi="Arial" w:hint="default"/>
      </w:rPr>
    </w:lvl>
    <w:lvl w:ilvl="7" w:tplc="EE7CADC8">
      <w:start w:val="1"/>
      <w:numFmt w:val="bullet"/>
      <w:lvlRestart w:val="0"/>
      <w:lvlText w:val="•"/>
      <w:lvlJc w:val="left"/>
      <w:pPr>
        <w:tabs>
          <w:tab w:val="left" w:pos="5760"/>
        </w:tabs>
        <w:ind w:left="5760" w:hanging="360"/>
      </w:pPr>
      <w:rPr>
        <w:rFonts w:ascii="Arial" w:hAnsi="Arial" w:hint="default"/>
      </w:rPr>
    </w:lvl>
    <w:lvl w:ilvl="8" w:tplc="71123B06">
      <w:start w:val="1"/>
      <w:numFmt w:val="bullet"/>
      <w:lvlRestart w:val="0"/>
      <w:lvlText w:val="•"/>
      <w:lvlJc w:val="left"/>
      <w:pPr>
        <w:tabs>
          <w:tab w:val="left" w:pos="6480"/>
        </w:tabs>
        <w:ind w:left="6480" w:hanging="360"/>
      </w:pPr>
      <w:rPr>
        <w:rFonts w:ascii="Arial" w:hAnsi="Arial" w:hint="default"/>
      </w:rPr>
    </w:lvl>
  </w:abstractNum>
  <w:abstractNum w:abstractNumId="22" w15:restartNumberingAfterBreak="0">
    <w:nsid w:val="00000017"/>
    <w:multiLevelType w:val="hybridMultilevel"/>
    <w:tmpl w:val="08A4DA40"/>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23" w15:restartNumberingAfterBreak="0">
    <w:nsid w:val="00000018"/>
    <w:multiLevelType w:val="multilevel"/>
    <w:tmpl w:val="502C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0000019"/>
    <w:multiLevelType w:val="hybridMultilevel"/>
    <w:tmpl w:val="6870ECE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Restart w:val="0"/>
      <w:lvlText w:val=""/>
      <w:lvlJc w:val="left"/>
      <w:pPr>
        <w:ind w:left="4680" w:hanging="360"/>
      </w:pPr>
      <w:rPr>
        <w:rFonts w:ascii="Wingdings" w:hAnsi="Wingdings" w:hint="default"/>
      </w:rPr>
    </w:lvl>
    <w:lvl w:ilvl="3" w:tplc="08090001">
      <w:start w:val="1"/>
      <w:numFmt w:val="bullet"/>
      <w:lvlRestart w:val="0"/>
      <w:lvlText w:val=""/>
      <w:lvlJc w:val="left"/>
      <w:pPr>
        <w:ind w:left="5400" w:hanging="360"/>
      </w:pPr>
      <w:rPr>
        <w:rFonts w:ascii="Symbol" w:hAnsi="Symbol" w:hint="default"/>
      </w:rPr>
    </w:lvl>
    <w:lvl w:ilvl="4" w:tplc="08090003">
      <w:start w:val="1"/>
      <w:numFmt w:val="bullet"/>
      <w:lvlRestart w:val="0"/>
      <w:lvlText w:val="o"/>
      <w:lvlJc w:val="left"/>
      <w:pPr>
        <w:ind w:left="6120" w:hanging="360"/>
      </w:pPr>
      <w:rPr>
        <w:rFonts w:ascii="Courier New" w:hAnsi="Courier New" w:cs="Courier New" w:hint="default"/>
      </w:rPr>
    </w:lvl>
    <w:lvl w:ilvl="5" w:tplc="08090005">
      <w:start w:val="1"/>
      <w:numFmt w:val="bullet"/>
      <w:lvlRestart w:val="0"/>
      <w:lvlText w:val=""/>
      <w:lvlJc w:val="left"/>
      <w:pPr>
        <w:ind w:left="6840" w:hanging="360"/>
      </w:pPr>
      <w:rPr>
        <w:rFonts w:ascii="Wingdings" w:hAnsi="Wingdings" w:hint="default"/>
      </w:rPr>
    </w:lvl>
    <w:lvl w:ilvl="6" w:tplc="08090001">
      <w:start w:val="1"/>
      <w:numFmt w:val="bullet"/>
      <w:lvlRestart w:val="0"/>
      <w:lvlText w:val=""/>
      <w:lvlJc w:val="left"/>
      <w:pPr>
        <w:ind w:left="7560" w:hanging="360"/>
      </w:pPr>
      <w:rPr>
        <w:rFonts w:ascii="Symbol" w:hAnsi="Symbol" w:hint="default"/>
      </w:rPr>
    </w:lvl>
    <w:lvl w:ilvl="7" w:tplc="08090003">
      <w:start w:val="1"/>
      <w:numFmt w:val="bullet"/>
      <w:lvlRestart w:val="0"/>
      <w:lvlText w:val="o"/>
      <w:lvlJc w:val="left"/>
      <w:pPr>
        <w:ind w:left="8280" w:hanging="360"/>
      </w:pPr>
      <w:rPr>
        <w:rFonts w:ascii="Courier New" w:hAnsi="Courier New" w:cs="Courier New" w:hint="default"/>
      </w:rPr>
    </w:lvl>
    <w:lvl w:ilvl="8" w:tplc="08090005">
      <w:start w:val="1"/>
      <w:numFmt w:val="bullet"/>
      <w:lvlRestart w:val="0"/>
      <w:lvlText w:val=""/>
      <w:lvlJc w:val="left"/>
      <w:pPr>
        <w:ind w:left="9000" w:hanging="360"/>
      </w:pPr>
      <w:rPr>
        <w:rFonts w:ascii="Wingdings" w:hAnsi="Wingdings" w:hint="default"/>
      </w:rPr>
    </w:lvl>
  </w:abstractNum>
  <w:abstractNum w:abstractNumId="25" w15:restartNumberingAfterBreak="0">
    <w:nsid w:val="0000001A"/>
    <w:multiLevelType w:val="multilevel"/>
    <w:tmpl w:val="942492D0"/>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0000001B"/>
    <w:multiLevelType w:val="hybridMultilevel"/>
    <w:tmpl w:val="23FCF2B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Restart w:val="0"/>
      <w:lvlText w:val="%3."/>
      <w:lvlJc w:val="right"/>
      <w:pPr>
        <w:ind w:left="1800" w:hanging="180"/>
      </w:pPr>
      <w:rPr>
        <w:rFonts w:cs="Times New Roman"/>
      </w:rPr>
    </w:lvl>
    <w:lvl w:ilvl="3" w:tplc="0809000F">
      <w:start w:val="1"/>
      <w:numFmt w:val="decimal"/>
      <w:lvlRestart w:val="0"/>
      <w:lvlText w:val="%4."/>
      <w:lvlJc w:val="left"/>
      <w:pPr>
        <w:ind w:left="2520" w:hanging="360"/>
      </w:pPr>
      <w:rPr>
        <w:rFonts w:cs="Times New Roman"/>
      </w:rPr>
    </w:lvl>
    <w:lvl w:ilvl="4" w:tplc="08090019">
      <w:start w:val="1"/>
      <w:numFmt w:val="lowerLetter"/>
      <w:lvlRestart w:val="0"/>
      <w:lvlText w:val="%5."/>
      <w:lvlJc w:val="left"/>
      <w:pPr>
        <w:ind w:left="3240" w:hanging="360"/>
      </w:pPr>
      <w:rPr>
        <w:rFonts w:cs="Times New Roman"/>
      </w:rPr>
    </w:lvl>
    <w:lvl w:ilvl="5" w:tplc="0809001B">
      <w:start w:val="1"/>
      <w:numFmt w:val="lowerRoman"/>
      <w:lvlRestart w:val="0"/>
      <w:lvlText w:val="%6."/>
      <w:lvlJc w:val="right"/>
      <w:pPr>
        <w:ind w:left="3960" w:hanging="180"/>
      </w:pPr>
      <w:rPr>
        <w:rFonts w:cs="Times New Roman"/>
      </w:rPr>
    </w:lvl>
    <w:lvl w:ilvl="6" w:tplc="0809000F">
      <w:start w:val="1"/>
      <w:numFmt w:val="decimal"/>
      <w:lvlRestart w:val="0"/>
      <w:lvlText w:val="%7."/>
      <w:lvlJc w:val="left"/>
      <w:pPr>
        <w:ind w:left="4680" w:hanging="360"/>
      </w:pPr>
      <w:rPr>
        <w:rFonts w:cs="Times New Roman"/>
      </w:rPr>
    </w:lvl>
    <w:lvl w:ilvl="7" w:tplc="08090019">
      <w:start w:val="1"/>
      <w:numFmt w:val="lowerLetter"/>
      <w:lvlRestart w:val="0"/>
      <w:lvlText w:val="%8."/>
      <w:lvlJc w:val="left"/>
      <w:pPr>
        <w:ind w:left="5400" w:hanging="360"/>
      </w:pPr>
      <w:rPr>
        <w:rFonts w:cs="Times New Roman"/>
      </w:rPr>
    </w:lvl>
    <w:lvl w:ilvl="8" w:tplc="0809001B">
      <w:start w:val="1"/>
      <w:numFmt w:val="lowerRoman"/>
      <w:lvlRestart w:val="0"/>
      <w:lvlText w:val="%9."/>
      <w:lvlJc w:val="right"/>
      <w:pPr>
        <w:ind w:left="6120" w:hanging="180"/>
      </w:pPr>
      <w:rPr>
        <w:rFonts w:cs="Times New Roman"/>
      </w:rPr>
    </w:lvl>
  </w:abstractNum>
  <w:abstractNum w:abstractNumId="27" w15:restartNumberingAfterBreak="0">
    <w:nsid w:val="0000001C"/>
    <w:multiLevelType w:val="hybridMultilevel"/>
    <w:tmpl w:val="6AE2C512"/>
    <w:lvl w:ilvl="0" w:tplc="0809000F">
      <w:start w:val="4"/>
      <w:numFmt w:val="decimal"/>
      <w:lvlText w:val="%1."/>
      <w:lvlJc w:val="left"/>
      <w:pPr>
        <w:ind w:left="360" w:hanging="360"/>
      </w:pPr>
      <w:rPr>
        <w:rFonts w:hint="default"/>
        <w:b w:val="0"/>
      </w:rPr>
    </w:lvl>
    <w:lvl w:ilvl="1" w:tplc="08090019">
      <w:start w:val="1"/>
      <w:numFmt w:val="lowerLetter"/>
      <w:lvlRestart w:val="0"/>
      <w:lvlText w:val="%2."/>
      <w:lvlJc w:val="left"/>
      <w:pPr>
        <w:ind w:left="1080" w:hanging="360"/>
      </w:pPr>
    </w:lvl>
    <w:lvl w:ilvl="2" w:tplc="0809001B">
      <w:start w:val="1"/>
      <w:numFmt w:val="lowerRoman"/>
      <w:lvlRestart w:val="0"/>
      <w:lvlText w:val="%3."/>
      <w:lvlJc w:val="right"/>
      <w:pPr>
        <w:ind w:left="1800" w:hanging="180"/>
      </w:pPr>
    </w:lvl>
    <w:lvl w:ilvl="3" w:tplc="0809000F">
      <w:start w:val="1"/>
      <w:numFmt w:val="decimal"/>
      <w:lvlRestart w:val="0"/>
      <w:lvlText w:val="%4."/>
      <w:lvlJc w:val="left"/>
      <w:pPr>
        <w:ind w:left="2520" w:hanging="360"/>
      </w:pPr>
    </w:lvl>
    <w:lvl w:ilvl="4" w:tplc="08090019">
      <w:start w:val="1"/>
      <w:numFmt w:val="lowerLetter"/>
      <w:lvlRestart w:val="0"/>
      <w:lvlText w:val="%5."/>
      <w:lvlJc w:val="left"/>
      <w:pPr>
        <w:ind w:left="3240" w:hanging="360"/>
      </w:pPr>
    </w:lvl>
    <w:lvl w:ilvl="5" w:tplc="0809001B">
      <w:start w:val="1"/>
      <w:numFmt w:val="lowerRoman"/>
      <w:lvlRestart w:val="0"/>
      <w:lvlText w:val="%6."/>
      <w:lvlJc w:val="right"/>
      <w:pPr>
        <w:ind w:left="3960" w:hanging="180"/>
      </w:pPr>
    </w:lvl>
    <w:lvl w:ilvl="6" w:tplc="0809000F">
      <w:start w:val="1"/>
      <w:numFmt w:val="decimal"/>
      <w:lvlRestart w:val="0"/>
      <w:lvlText w:val="%7."/>
      <w:lvlJc w:val="left"/>
      <w:pPr>
        <w:ind w:left="4680" w:hanging="360"/>
      </w:pPr>
    </w:lvl>
    <w:lvl w:ilvl="7" w:tplc="08090019">
      <w:start w:val="1"/>
      <w:numFmt w:val="lowerLetter"/>
      <w:lvlRestart w:val="0"/>
      <w:lvlText w:val="%8."/>
      <w:lvlJc w:val="left"/>
      <w:pPr>
        <w:ind w:left="5400" w:hanging="360"/>
      </w:pPr>
    </w:lvl>
    <w:lvl w:ilvl="8" w:tplc="0809001B">
      <w:start w:val="1"/>
      <w:numFmt w:val="lowerRoman"/>
      <w:lvlRestart w:val="0"/>
      <w:lvlText w:val="%9."/>
      <w:lvlJc w:val="right"/>
      <w:pPr>
        <w:ind w:left="6120" w:hanging="180"/>
      </w:pPr>
    </w:lvl>
  </w:abstractNum>
  <w:abstractNum w:abstractNumId="28" w15:restartNumberingAfterBreak="0">
    <w:nsid w:val="0000001D"/>
    <w:multiLevelType w:val="hybridMultilevel"/>
    <w:tmpl w:val="DC429168"/>
    <w:lvl w:ilvl="0" w:tplc="3D8CB24E">
      <w:start w:val="1"/>
      <w:numFmt w:val="lowerRoman"/>
      <w:lvlText w:val="%1."/>
      <w:lvlJc w:val="left"/>
      <w:pPr>
        <w:ind w:left="1080" w:hanging="360"/>
      </w:pPr>
      <w:rPr>
        <w:rFonts w:hint="default"/>
      </w:rPr>
    </w:lvl>
    <w:lvl w:ilvl="1" w:tplc="08090019">
      <w:start w:val="1"/>
      <w:numFmt w:val="lowerLetter"/>
      <w:lvlRestart w:val="0"/>
      <w:lvlText w:val="%2."/>
      <w:lvlJc w:val="left"/>
      <w:pPr>
        <w:ind w:left="1800" w:hanging="360"/>
      </w:pPr>
    </w:lvl>
    <w:lvl w:ilvl="2" w:tplc="0809001B">
      <w:start w:val="1"/>
      <w:numFmt w:val="lowerRoman"/>
      <w:lvlRestart w:val="0"/>
      <w:lvlText w:val="%3."/>
      <w:lvlJc w:val="right"/>
      <w:pPr>
        <w:ind w:left="2520" w:hanging="180"/>
      </w:pPr>
    </w:lvl>
    <w:lvl w:ilvl="3" w:tplc="0809000F">
      <w:start w:val="1"/>
      <w:numFmt w:val="decimal"/>
      <w:lvlRestart w:val="0"/>
      <w:lvlText w:val="%4."/>
      <w:lvlJc w:val="left"/>
      <w:pPr>
        <w:ind w:left="3240" w:hanging="360"/>
      </w:pPr>
    </w:lvl>
    <w:lvl w:ilvl="4" w:tplc="08090019">
      <w:start w:val="1"/>
      <w:numFmt w:val="lowerLetter"/>
      <w:lvlRestart w:val="0"/>
      <w:lvlText w:val="%5."/>
      <w:lvlJc w:val="left"/>
      <w:pPr>
        <w:ind w:left="3960" w:hanging="360"/>
      </w:pPr>
    </w:lvl>
    <w:lvl w:ilvl="5" w:tplc="0809001B">
      <w:start w:val="1"/>
      <w:numFmt w:val="lowerRoman"/>
      <w:lvlRestart w:val="0"/>
      <w:lvlText w:val="%6."/>
      <w:lvlJc w:val="right"/>
      <w:pPr>
        <w:ind w:left="4680" w:hanging="180"/>
      </w:pPr>
    </w:lvl>
    <w:lvl w:ilvl="6" w:tplc="0809000F">
      <w:start w:val="1"/>
      <w:numFmt w:val="decimal"/>
      <w:lvlRestart w:val="0"/>
      <w:lvlText w:val="%7."/>
      <w:lvlJc w:val="left"/>
      <w:pPr>
        <w:ind w:left="5400" w:hanging="360"/>
      </w:pPr>
    </w:lvl>
    <w:lvl w:ilvl="7" w:tplc="08090019">
      <w:start w:val="1"/>
      <w:numFmt w:val="lowerLetter"/>
      <w:lvlRestart w:val="0"/>
      <w:lvlText w:val="%8."/>
      <w:lvlJc w:val="left"/>
      <w:pPr>
        <w:ind w:left="6120" w:hanging="360"/>
      </w:pPr>
    </w:lvl>
    <w:lvl w:ilvl="8" w:tplc="0809001B">
      <w:start w:val="1"/>
      <w:numFmt w:val="lowerRoman"/>
      <w:lvlRestart w:val="0"/>
      <w:lvlText w:val="%9."/>
      <w:lvlJc w:val="right"/>
      <w:pPr>
        <w:ind w:left="6840" w:hanging="180"/>
      </w:pPr>
    </w:lvl>
  </w:abstractNum>
  <w:abstractNum w:abstractNumId="29" w15:restartNumberingAfterBreak="0">
    <w:nsid w:val="0000001E"/>
    <w:multiLevelType w:val="multilevel"/>
    <w:tmpl w:val="0C567F74"/>
    <w:lvl w:ilvl="0">
      <w:start w:val="1"/>
      <w:numFmt w:val="decimal"/>
      <w:lvlText w:val="%1."/>
      <w:lvlJc w:val="left"/>
      <w:pPr>
        <w:ind w:left="360" w:hanging="360"/>
      </w:pPr>
      <w:rPr>
        <w:rFonts w:hint="default"/>
        <w:b/>
      </w:rPr>
    </w:lvl>
    <w:lvl w:ilvl="1">
      <w:start w:val="5"/>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0000001F"/>
    <w:multiLevelType w:val="multilevel"/>
    <w:tmpl w:val="445290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0000020"/>
    <w:multiLevelType w:val="multilevel"/>
    <w:tmpl w:val="9920014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00000021"/>
    <w:multiLevelType w:val="multilevel"/>
    <w:tmpl w:val="70643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0000022"/>
    <w:multiLevelType w:val="hybridMultilevel"/>
    <w:tmpl w:val="C4C09DF2"/>
    <w:lvl w:ilvl="0" w:tplc="08090017">
      <w:start w:val="1"/>
      <w:numFmt w:val="lowerLetter"/>
      <w:lvlText w:val="%1)"/>
      <w:lvlJc w:val="left"/>
      <w:pPr>
        <w:ind w:left="1080" w:hanging="360"/>
      </w:pPr>
      <w:rPr>
        <w:rFonts w:cs="Times New Roman"/>
      </w:rPr>
    </w:lvl>
    <w:lvl w:ilvl="1" w:tplc="08090019">
      <w:start w:val="1"/>
      <w:numFmt w:val="lowerLetter"/>
      <w:lvlRestart w:val="0"/>
      <w:lvlText w:val="%2."/>
      <w:lvlJc w:val="left"/>
      <w:pPr>
        <w:ind w:left="1800" w:hanging="360"/>
      </w:pPr>
      <w:rPr>
        <w:rFonts w:cs="Times New Roman"/>
      </w:rPr>
    </w:lvl>
    <w:lvl w:ilvl="2" w:tplc="0809001B">
      <w:start w:val="1"/>
      <w:numFmt w:val="lowerRoman"/>
      <w:lvlRestart w:val="0"/>
      <w:lvlText w:val="%3."/>
      <w:lvlJc w:val="right"/>
      <w:pPr>
        <w:ind w:left="2520" w:hanging="180"/>
      </w:pPr>
      <w:rPr>
        <w:rFonts w:cs="Times New Roman"/>
      </w:rPr>
    </w:lvl>
    <w:lvl w:ilvl="3" w:tplc="0809000F">
      <w:start w:val="1"/>
      <w:numFmt w:val="decimal"/>
      <w:lvlRestart w:val="0"/>
      <w:lvlText w:val="%4."/>
      <w:lvlJc w:val="left"/>
      <w:pPr>
        <w:ind w:left="3240" w:hanging="360"/>
      </w:pPr>
      <w:rPr>
        <w:rFonts w:cs="Times New Roman"/>
      </w:rPr>
    </w:lvl>
    <w:lvl w:ilvl="4" w:tplc="08090019">
      <w:start w:val="1"/>
      <w:numFmt w:val="lowerLetter"/>
      <w:lvlRestart w:val="0"/>
      <w:lvlText w:val="%5."/>
      <w:lvlJc w:val="left"/>
      <w:pPr>
        <w:ind w:left="3960" w:hanging="360"/>
      </w:pPr>
      <w:rPr>
        <w:rFonts w:cs="Times New Roman"/>
      </w:rPr>
    </w:lvl>
    <w:lvl w:ilvl="5" w:tplc="0809001B">
      <w:start w:val="1"/>
      <w:numFmt w:val="lowerRoman"/>
      <w:lvlRestart w:val="0"/>
      <w:lvlText w:val="%6."/>
      <w:lvlJc w:val="right"/>
      <w:pPr>
        <w:ind w:left="4680" w:hanging="180"/>
      </w:pPr>
      <w:rPr>
        <w:rFonts w:cs="Times New Roman"/>
      </w:rPr>
    </w:lvl>
    <w:lvl w:ilvl="6" w:tplc="0809000F">
      <w:start w:val="1"/>
      <w:numFmt w:val="decimal"/>
      <w:lvlRestart w:val="0"/>
      <w:lvlText w:val="%7."/>
      <w:lvlJc w:val="left"/>
      <w:pPr>
        <w:ind w:left="5400" w:hanging="360"/>
      </w:pPr>
      <w:rPr>
        <w:rFonts w:cs="Times New Roman"/>
      </w:rPr>
    </w:lvl>
    <w:lvl w:ilvl="7" w:tplc="08090019">
      <w:start w:val="1"/>
      <w:numFmt w:val="lowerLetter"/>
      <w:lvlRestart w:val="0"/>
      <w:lvlText w:val="%8."/>
      <w:lvlJc w:val="left"/>
      <w:pPr>
        <w:ind w:left="6120" w:hanging="360"/>
      </w:pPr>
      <w:rPr>
        <w:rFonts w:cs="Times New Roman"/>
      </w:rPr>
    </w:lvl>
    <w:lvl w:ilvl="8" w:tplc="0809001B">
      <w:start w:val="1"/>
      <w:numFmt w:val="lowerRoman"/>
      <w:lvlRestart w:val="0"/>
      <w:lvlText w:val="%9."/>
      <w:lvlJc w:val="right"/>
      <w:pPr>
        <w:ind w:left="6840" w:hanging="180"/>
      </w:pPr>
      <w:rPr>
        <w:rFonts w:cs="Times New Roman"/>
      </w:rPr>
    </w:lvl>
  </w:abstractNum>
  <w:abstractNum w:abstractNumId="34" w15:restartNumberingAfterBreak="0">
    <w:nsid w:val="00000023"/>
    <w:multiLevelType w:val="hybridMultilevel"/>
    <w:tmpl w:val="DB7CC05E"/>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35" w15:restartNumberingAfterBreak="0">
    <w:nsid w:val="00000024"/>
    <w:multiLevelType w:val="multilevel"/>
    <w:tmpl w:val="D292D2CA"/>
    <w:lvl w:ilvl="0">
      <w:start w:val="6"/>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00000025"/>
    <w:multiLevelType w:val="hybridMultilevel"/>
    <w:tmpl w:val="5EE867B4"/>
    <w:lvl w:ilvl="0" w:tplc="08090001">
      <w:start w:val="1"/>
      <w:numFmt w:val="bullet"/>
      <w:lvlText w:val=""/>
      <w:lvlJc w:val="left"/>
      <w:pPr>
        <w:ind w:left="1778" w:hanging="360"/>
      </w:pPr>
      <w:rPr>
        <w:rFonts w:ascii="Symbol" w:hAnsi="Symbol" w:hint="default"/>
      </w:rPr>
    </w:lvl>
    <w:lvl w:ilvl="1" w:tplc="08090003">
      <w:start w:val="1"/>
      <w:numFmt w:val="bullet"/>
      <w:lvlRestart w:val="0"/>
      <w:lvlText w:val="o"/>
      <w:lvlJc w:val="left"/>
      <w:pPr>
        <w:ind w:left="2498" w:hanging="360"/>
      </w:pPr>
      <w:rPr>
        <w:rFonts w:ascii="Courier New" w:hAnsi="Courier New" w:cs="Courier New" w:hint="default"/>
      </w:rPr>
    </w:lvl>
    <w:lvl w:ilvl="2" w:tplc="08090005">
      <w:start w:val="1"/>
      <w:numFmt w:val="bullet"/>
      <w:lvlRestart w:val="0"/>
      <w:lvlText w:val=""/>
      <w:lvlJc w:val="left"/>
      <w:pPr>
        <w:ind w:left="3218" w:hanging="360"/>
      </w:pPr>
      <w:rPr>
        <w:rFonts w:ascii="Wingdings" w:hAnsi="Wingdings" w:hint="default"/>
      </w:rPr>
    </w:lvl>
    <w:lvl w:ilvl="3" w:tplc="08090001">
      <w:start w:val="1"/>
      <w:numFmt w:val="bullet"/>
      <w:lvlRestart w:val="0"/>
      <w:lvlText w:val=""/>
      <w:lvlJc w:val="left"/>
      <w:pPr>
        <w:ind w:left="3938" w:hanging="360"/>
      </w:pPr>
      <w:rPr>
        <w:rFonts w:ascii="Symbol" w:hAnsi="Symbol" w:hint="default"/>
      </w:rPr>
    </w:lvl>
    <w:lvl w:ilvl="4" w:tplc="08090003">
      <w:start w:val="1"/>
      <w:numFmt w:val="bullet"/>
      <w:lvlRestart w:val="0"/>
      <w:lvlText w:val="o"/>
      <w:lvlJc w:val="left"/>
      <w:pPr>
        <w:ind w:left="4658" w:hanging="360"/>
      </w:pPr>
      <w:rPr>
        <w:rFonts w:ascii="Courier New" w:hAnsi="Courier New" w:cs="Courier New" w:hint="default"/>
      </w:rPr>
    </w:lvl>
    <w:lvl w:ilvl="5" w:tplc="08090005">
      <w:start w:val="1"/>
      <w:numFmt w:val="bullet"/>
      <w:lvlRestart w:val="0"/>
      <w:lvlText w:val=""/>
      <w:lvlJc w:val="left"/>
      <w:pPr>
        <w:ind w:left="5378" w:hanging="360"/>
      </w:pPr>
      <w:rPr>
        <w:rFonts w:ascii="Wingdings" w:hAnsi="Wingdings" w:hint="default"/>
      </w:rPr>
    </w:lvl>
    <w:lvl w:ilvl="6" w:tplc="08090001">
      <w:start w:val="1"/>
      <w:numFmt w:val="bullet"/>
      <w:lvlRestart w:val="0"/>
      <w:lvlText w:val=""/>
      <w:lvlJc w:val="left"/>
      <w:pPr>
        <w:ind w:left="6098" w:hanging="360"/>
      </w:pPr>
      <w:rPr>
        <w:rFonts w:ascii="Symbol" w:hAnsi="Symbol" w:hint="default"/>
      </w:rPr>
    </w:lvl>
    <w:lvl w:ilvl="7" w:tplc="08090003">
      <w:start w:val="1"/>
      <w:numFmt w:val="bullet"/>
      <w:lvlRestart w:val="0"/>
      <w:lvlText w:val="o"/>
      <w:lvlJc w:val="left"/>
      <w:pPr>
        <w:ind w:left="6818" w:hanging="360"/>
      </w:pPr>
      <w:rPr>
        <w:rFonts w:ascii="Courier New" w:hAnsi="Courier New" w:cs="Courier New" w:hint="default"/>
      </w:rPr>
    </w:lvl>
    <w:lvl w:ilvl="8" w:tplc="08090005">
      <w:start w:val="1"/>
      <w:numFmt w:val="bullet"/>
      <w:lvlRestart w:val="0"/>
      <w:lvlText w:val=""/>
      <w:lvlJc w:val="left"/>
      <w:pPr>
        <w:ind w:left="7538" w:hanging="360"/>
      </w:pPr>
      <w:rPr>
        <w:rFonts w:ascii="Wingdings" w:hAnsi="Wingdings" w:hint="default"/>
      </w:rPr>
    </w:lvl>
  </w:abstractNum>
  <w:abstractNum w:abstractNumId="37" w15:restartNumberingAfterBreak="0">
    <w:nsid w:val="00000026"/>
    <w:multiLevelType w:val="multilevel"/>
    <w:tmpl w:val="B3729D2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053B5567"/>
    <w:multiLevelType w:val="hybridMultilevel"/>
    <w:tmpl w:val="25F4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5460F60"/>
    <w:multiLevelType w:val="hybridMultilevel"/>
    <w:tmpl w:val="D87E08A2"/>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07CD7D50"/>
    <w:multiLevelType w:val="hybridMultilevel"/>
    <w:tmpl w:val="51DCD8CA"/>
    <w:lvl w:ilvl="0" w:tplc="E1C85CB0">
      <w:start w:val="2"/>
      <w:numFmt w:val="bullet"/>
      <w:lvlText w:val="-"/>
      <w:lvlJc w:val="left"/>
      <w:pPr>
        <w:ind w:left="1457" w:hanging="360"/>
      </w:pPr>
      <w:rPr>
        <w:rFonts w:ascii="Arial" w:eastAsia="Times New Roman" w:hAnsi="Arial" w:cs="Aria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1" w15:restartNumberingAfterBreak="0">
    <w:nsid w:val="0E5626B3"/>
    <w:multiLevelType w:val="hybridMultilevel"/>
    <w:tmpl w:val="A388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A2C378B"/>
    <w:multiLevelType w:val="hybridMultilevel"/>
    <w:tmpl w:val="0510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F75039C"/>
    <w:multiLevelType w:val="hybridMultilevel"/>
    <w:tmpl w:val="48E851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31FD6EBD"/>
    <w:multiLevelType w:val="hybridMultilevel"/>
    <w:tmpl w:val="A27A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A64C9E"/>
    <w:multiLevelType w:val="multilevel"/>
    <w:tmpl w:val="293E88D6"/>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76B673D"/>
    <w:multiLevelType w:val="hybridMultilevel"/>
    <w:tmpl w:val="D55A5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5BEC2CA1"/>
    <w:multiLevelType w:val="hybridMultilevel"/>
    <w:tmpl w:val="AD2616DE"/>
    <w:lvl w:ilvl="0" w:tplc="C9DED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4E7CCA"/>
    <w:multiLevelType w:val="hybridMultilevel"/>
    <w:tmpl w:val="58F2A17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9" w15:restartNumberingAfterBreak="0">
    <w:nsid w:val="7E83435A"/>
    <w:multiLevelType w:val="hybridMultilevel"/>
    <w:tmpl w:val="1A0A51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7"/>
  </w:num>
  <w:num w:numId="2">
    <w:abstractNumId w:val="33"/>
  </w:num>
  <w:num w:numId="3">
    <w:abstractNumId w:val="30"/>
  </w:num>
  <w:num w:numId="4">
    <w:abstractNumId w:val="35"/>
  </w:num>
  <w:num w:numId="5">
    <w:abstractNumId w:val="9"/>
  </w:num>
  <w:num w:numId="6">
    <w:abstractNumId w:val="29"/>
  </w:num>
  <w:num w:numId="7">
    <w:abstractNumId w:val="5"/>
  </w:num>
  <w:num w:numId="8">
    <w:abstractNumId w:val="34"/>
  </w:num>
  <w:num w:numId="9">
    <w:abstractNumId w:val="24"/>
  </w:num>
  <w:num w:numId="10">
    <w:abstractNumId w:val="13"/>
  </w:num>
  <w:num w:numId="11">
    <w:abstractNumId w:val="18"/>
  </w:num>
  <w:num w:numId="12">
    <w:abstractNumId w:val="12"/>
  </w:num>
  <w:num w:numId="13">
    <w:abstractNumId w:val="0"/>
  </w:num>
  <w:num w:numId="14">
    <w:abstractNumId w:val="21"/>
  </w:num>
  <w:num w:numId="15">
    <w:abstractNumId w:val="6"/>
  </w:num>
  <w:num w:numId="16">
    <w:abstractNumId w:val="23"/>
  </w:num>
  <w:num w:numId="17">
    <w:abstractNumId w:val="26"/>
  </w:num>
  <w:num w:numId="18">
    <w:abstractNumId w:val="25"/>
  </w:num>
  <w:num w:numId="19">
    <w:abstractNumId w:val="28"/>
  </w:num>
  <w:num w:numId="20">
    <w:abstractNumId w:val="31"/>
  </w:num>
  <w:num w:numId="21">
    <w:abstractNumId w:val="1"/>
  </w:num>
  <w:num w:numId="22">
    <w:abstractNumId w:val="4"/>
  </w:num>
  <w:num w:numId="23">
    <w:abstractNumId w:val="3"/>
  </w:num>
  <w:num w:numId="24">
    <w:abstractNumId w:val="37"/>
  </w:num>
  <w:num w:numId="25">
    <w:abstractNumId w:val="19"/>
  </w:num>
  <w:num w:numId="26">
    <w:abstractNumId w:val="11"/>
  </w:num>
  <w:num w:numId="27">
    <w:abstractNumId w:val="22"/>
  </w:num>
  <w:num w:numId="28">
    <w:abstractNumId w:val="14"/>
  </w:num>
  <w:num w:numId="29">
    <w:abstractNumId w:val="10"/>
  </w:num>
  <w:num w:numId="30">
    <w:abstractNumId w:val="32"/>
  </w:num>
  <w:num w:numId="31">
    <w:abstractNumId w:val="2"/>
  </w:num>
  <w:num w:numId="32">
    <w:abstractNumId w:val="20"/>
  </w:num>
  <w:num w:numId="33">
    <w:abstractNumId w:val="27"/>
  </w:num>
  <w:num w:numId="34">
    <w:abstractNumId w:val="8"/>
  </w:num>
  <w:num w:numId="35">
    <w:abstractNumId w:val="15"/>
  </w:num>
  <w:num w:numId="36">
    <w:abstractNumId w:val="36"/>
  </w:num>
  <w:num w:numId="37">
    <w:abstractNumId w:val="16"/>
  </w:num>
  <w:num w:numId="38">
    <w:abstractNumId w:val="17"/>
  </w:num>
  <w:num w:numId="39">
    <w:abstractNumId w:val="39"/>
  </w:num>
  <w:num w:numId="40">
    <w:abstractNumId w:val="38"/>
  </w:num>
  <w:num w:numId="41">
    <w:abstractNumId w:val="45"/>
  </w:num>
  <w:num w:numId="42">
    <w:abstractNumId w:val="47"/>
  </w:num>
  <w:num w:numId="43">
    <w:abstractNumId w:val="49"/>
  </w:num>
  <w:num w:numId="44">
    <w:abstractNumId w:val="46"/>
  </w:num>
  <w:num w:numId="45">
    <w:abstractNumId w:val="40"/>
  </w:num>
  <w:num w:numId="46">
    <w:abstractNumId w:val="48"/>
  </w:num>
  <w:num w:numId="47">
    <w:abstractNumId w:val="41"/>
  </w:num>
  <w:num w:numId="48">
    <w:abstractNumId w:val="43"/>
  </w:num>
  <w:num w:numId="49">
    <w:abstractNumId w:val="4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F2E"/>
    <w:rsid w:val="0004018E"/>
    <w:rsid w:val="00046297"/>
    <w:rsid w:val="00064FED"/>
    <w:rsid w:val="0009294F"/>
    <w:rsid w:val="00094832"/>
    <w:rsid w:val="000D42C6"/>
    <w:rsid w:val="000D5162"/>
    <w:rsid w:val="000E0153"/>
    <w:rsid w:val="001032AC"/>
    <w:rsid w:val="00172A27"/>
    <w:rsid w:val="001A4A65"/>
    <w:rsid w:val="00201C71"/>
    <w:rsid w:val="002050FE"/>
    <w:rsid w:val="00224F0E"/>
    <w:rsid w:val="0026556F"/>
    <w:rsid w:val="002B7927"/>
    <w:rsid w:val="002D413F"/>
    <w:rsid w:val="002E2323"/>
    <w:rsid w:val="002F151F"/>
    <w:rsid w:val="003240EC"/>
    <w:rsid w:val="00336126"/>
    <w:rsid w:val="00346D9D"/>
    <w:rsid w:val="00496D48"/>
    <w:rsid w:val="00497754"/>
    <w:rsid w:val="004B3AC6"/>
    <w:rsid w:val="004C132B"/>
    <w:rsid w:val="004D4B02"/>
    <w:rsid w:val="0050350D"/>
    <w:rsid w:val="00515992"/>
    <w:rsid w:val="00527A07"/>
    <w:rsid w:val="00553956"/>
    <w:rsid w:val="00595FF2"/>
    <w:rsid w:val="005D54F2"/>
    <w:rsid w:val="005D568A"/>
    <w:rsid w:val="006159FC"/>
    <w:rsid w:val="00687748"/>
    <w:rsid w:val="006C01DF"/>
    <w:rsid w:val="006E3677"/>
    <w:rsid w:val="006E37FD"/>
    <w:rsid w:val="006F051B"/>
    <w:rsid w:val="006F78ED"/>
    <w:rsid w:val="00747036"/>
    <w:rsid w:val="007646D6"/>
    <w:rsid w:val="00775EDA"/>
    <w:rsid w:val="00785711"/>
    <w:rsid w:val="00797697"/>
    <w:rsid w:val="007A63C0"/>
    <w:rsid w:val="007C482A"/>
    <w:rsid w:val="007C7AAC"/>
    <w:rsid w:val="008452B9"/>
    <w:rsid w:val="0086584C"/>
    <w:rsid w:val="008A03E5"/>
    <w:rsid w:val="008C5383"/>
    <w:rsid w:val="00921CEE"/>
    <w:rsid w:val="009442E7"/>
    <w:rsid w:val="00A530BA"/>
    <w:rsid w:val="00A74C0A"/>
    <w:rsid w:val="00A76238"/>
    <w:rsid w:val="00A767B4"/>
    <w:rsid w:val="00AA4BA1"/>
    <w:rsid w:val="00AB0FB3"/>
    <w:rsid w:val="00AE3F3C"/>
    <w:rsid w:val="00B00F0A"/>
    <w:rsid w:val="00B052FD"/>
    <w:rsid w:val="00B10348"/>
    <w:rsid w:val="00BC3139"/>
    <w:rsid w:val="00BC4680"/>
    <w:rsid w:val="00BF7856"/>
    <w:rsid w:val="00C44E0E"/>
    <w:rsid w:val="00C562EB"/>
    <w:rsid w:val="00C83448"/>
    <w:rsid w:val="00CC5DEF"/>
    <w:rsid w:val="00CD08B3"/>
    <w:rsid w:val="00D563DE"/>
    <w:rsid w:val="00D9470B"/>
    <w:rsid w:val="00DB3277"/>
    <w:rsid w:val="00DD5CEB"/>
    <w:rsid w:val="00DF0FD2"/>
    <w:rsid w:val="00E00DA0"/>
    <w:rsid w:val="00E24EAC"/>
    <w:rsid w:val="00E25392"/>
    <w:rsid w:val="00E26A44"/>
    <w:rsid w:val="00E53FA1"/>
    <w:rsid w:val="00E8143F"/>
    <w:rsid w:val="00EB0295"/>
    <w:rsid w:val="00F079C9"/>
    <w:rsid w:val="00F241AC"/>
    <w:rsid w:val="00F40C52"/>
    <w:rsid w:val="00F456B2"/>
    <w:rsid w:val="00F642E7"/>
    <w:rsid w:val="00F71640"/>
    <w:rsid w:val="00F8762D"/>
    <w:rsid w:val="00FB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4EA759B0-039A-41EF-93B6-76D10B0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Times New Roman" w:hAnsi="Times New Roman" w:cs="Times New Roman"/>
    </w:rPr>
  </w:style>
  <w:style w:type="character" w:styleId="Hyperlink">
    <w:name w:val="Hyperlink"/>
    <w:rPr>
      <w:rFonts w:ascii="Times New Roman" w:eastAsia="Times New Roman" w:hAnsi="Times New Roman" w:cs="Times New Roman"/>
      <w:color w:val="0000FF"/>
      <w:u w:val="single"/>
      <w:lang w:val="en-GB" w:eastAsia="en-GB"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bidi="ar-SA"/>
    </w:rPr>
  </w:style>
  <w:style w:type="paragraph" w:styleId="Header">
    <w:name w:val="header"/>
    <w:basedOn w:val="Normal"/>
    <w:link w:val="HeaderChar"/>
    <w:pPr>
      <w:tabs>
        <w:tab w:val="center" w:pos="4513"/>
        <w:tab w:val="right" w:pos="9026"/>
      </w:tabs>
    </w:pPr>
    <w:rPr>
      <w:rFonts w:ascii="Times New Roman" w:hAnsi="Times New Roman" w:cs="Times New Roman"/>
    </w:rPr>
  </w:style>
  <w:style w:type="character" w:customStyle="1" w:styleId="HeaderChar">
    <w:name w:val="Header Char"/>
    <w:link w:val="Header"/>
    <w:rPr>
      <w:rFonts w:ascii="Arial" w:eastAsia="Times New Roman" w:hAnsi="Arial" w:cs="Arial"/>
      <w:sz w:val="22"/>
      <w:szCs w:val="22"/>
      <w:lang w:val="en-GB" w:eastAsia="en-GB" w:bidi="ar-SA"/>
    </w:rPr>
  </w:style>
  <w:style w:type="paragraph" w:styleId="Footer">
    <w:name w:val="footer"/>
    <w:basedOn w:val="Normal"/>
    <w:link w:val="FooterChar"/>
    <w:pPr>
      <w:tabs>
        <w:tab w:val="center" w:pos="4513"/>
        <w:tab w:val="right" w:pos="9026"/>
      </w:tabs>
    </w:pPr>
    <w:rPr>
      <w:rFonts w:ascii="Times New Roman" w:hAnsi="Times New Roman" w:cs="Times New Roman"/>
    </w:rPr>
  </w:style>
  <w:style w:type="character" w:customStyle="1" w:styleId="FooterChar">
    <w:name w:val="Footer Char"/>
    <w:link w:val="Footer"/>
    <w:rPr>
      <w:rFonts w:ascii="Arial" w:eastAsia="Times New Roman" w:hAnsi="Arial" w:cs="Arial"/>
      <w:sz w:val="22"/>
      <w:szCs w:val="22"/>
      <w:lang w:val="en-GB" w:eastAsia="en-GB" w:bidi="ar-S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rFonts w:ascii="Times New Roman" w:eastAsia="Times New Roman" w:hAnsi="Times New Roman" w:cs="Times New Roman"/>
      <w:sz w:val="16"/>
      <w:szCs w:val="16"/>
      <w:lang w:val="en-GB" w:eastAsia="en-GB" w:bidi="ar-SA"/>
    </w:rPr>
  </w:style>
  <w:style w:type="paragraph" w:styleId="CommentText">
    <w:name w:val="annotation text"/>
    <w:basedOn w:val="Normal"/>
    <w:link w:val="CommentTextChar"/>
    <w:rPr>
      <w:rFonts w:ascii="Times New Roman" w:hAnsi="Times New Roman" w:cs="Times New Roman"/>
      <w:sz w:val="20"/>
      <w:szCs w:val="20"/>
    </w:rPr>
  </w:style>
  <w:style w:type="character" w:customStyle="1" w:styleId="CommentTextChar">
    <w:name w:val="Comment Text Char"/>
    <w:link w:val="CommentText"/>
    <w:rPr>
      <w:rFonts w:ascii="Arial" w:eastAsia="Times New Roman" w:hAnsi="Arial" w:cs="Arial"/>
      <w:lang w:val="en-GB" w:eastAsia="en-GB" w:bidi="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eastAsia="Times New Roman" w:hAnsi="Arial" w:cs="Arial"/>
      <w:b/>
      <w:bCs/>
      <w:lang w:val="en-GB" w:eastAsia="en-GB" w:bidi="ar-SA"/>
    </w:rPr>
  </w:style>
  <w:style w:type="paragraph" w:styleId="Revision">
    <w:name w:val="Revision"/>
    <w:rPr>
      <w:rFonts w:ascii="Arial" w:hAnsi="Arial" w:cs="Arial"/>
      <w:sz w:val="22"/>
      <w:szCs w:val="22"/>
    </w:rPr>
  </w:style>
  <w:style w:type="paragraph" w:styleId="FootnoteText">
    <w:name w:val="footnote text"/>
    <w:basedOn w:val="Normal"/>
    <w:link w:val="FootnoteTextChar"/>
    <w:rPr>
      <w:rFonts w:ascii="Times New Roman" w:hAnsi="Times New Roman" w:cs="Times New Roman"/>
      <w:sz w:val="20"/>
      <w:szCs w:val="20"/>
    </w:rPr>
  </w:style>
  <w:style w:type="character" w:customStyle="1" w:styleId="FootnoteTextChar">
    <w:name w:val="Footnote Text Char"/>
    <w:link w:val="FootnoteText"/>
    <w:rPr>
      <w:rFonts w:ascii="Arial" w:eastAsia="Times New Roman" w:hAnsi="Arial" w:cs="Arial"/>
      <w:lang w:val="en-GB" w:eastAsia="en-GB" w:bidi="ar-SA"/>
    </w:rPr>
  </w:style>
  <w:style w:type="character" w:styleId="FootnoteReference">
    <w:name w:val="footnote reference"/>
    <w:rPr>
      <w:rFonts w:ascii="Times New Roman" w:eastAsia="Times New Roman" w:hAnsi="Times New Roman" w:cs="Times New Roman"/>
      <w:vertAlign w:val="superscript"/>
      <w:lang w:val="en-GB" w:eastAsia="en-GB" w:bidi="ar-SA"/>
    </w:rPr>
  </w:style>
  <w:style w:type="paragraph" w:styleId="NoSpacing">
    <w:name w:val="No Spacing"/>
    <w:uiPriority w:val="1"/>
    <w:qFormat/>
    <w:rPr>
      <w:rFonts w:ascii="Arial" w:hAnsi="Arial"/>
      <w:sz w:val="24"/>
      <w:szCs w:val="22"/>
      <w:lang w:eastAsia="en-US"/>
    </w:rPr>
  </w:style>
  <w:style w:type="paragraph" w:styleId="PlainText">
    <w:name w:val="Plain Text"/>
    <w:basedOn w:val="Normal"/>
    <w:link w:val="PlainTextChar"/>
    <w:rPr>
      <w:rFonts w:ascii="Consolas" w:hAnsi="Consolas" w:cs="Times New Roman"/>
      <w:sz w:val="21"/>
      <w:szCs w:val="21"/>
      <w:lang w:eastAsia="en-US"/>
    </w:rPr>
  </w:style>
  <w:style w:type="character" w:customStyle="1" w:styleId="PlainTextChar">
    <w:name w:val="Plain Text Char"/>
    <w:link w:val="PlainText"/>
    <w:rPr>
      <w:rFonts w:ascii="Consolas" w:eastAsia="Times New Roman" w:hAnsi="Consolas" w:cs="Times New Roman"/>
      <w:sz w:val="21"/>
      <w:szCs w:val="21"/>
      <w:lang w:val="en-GB" w:eastAsia="en-US" w:bidi="ar-SA"/>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90422">
      <w:bodyDiv w:val="1"/>
      <w:marLeft w:val="0"/>
      <w:marRight w:val="0"/>
      <w:marTop w:val="0"/>
      <w:marBottom w:val="0"/>
      <w:divBdr>
        <w:top w:val="none" w:sz="0" w:space="0" w:color="auto"/>
        <w:left w:val="none" w:sz="0" w:space="0" w:color="auto"/>
        <w:bottom w:val="none" w:sz="0" w:space="0" w:color="auto"/>
        <w:right w:val="none" w:sz="0" w:space="0" w:color="auto"/>
      </w:divBdr>
    </w:div>
    <w:div w:id="696077967">
      <w:bodyDiv w:val="1"/>
      <w:marLeft w:val="0"/>
      <w:marRight w:val="0"/>
      <w:marTop w:val="0"/>
      <w:marBottom w:val="0"/>
      <w:divBdr>
        <w:top w:val="none" w:sz="0" w:space="0" w:color="auto"/>
        <w:left w:val="none" w:sz="0" w:space="0" w:color="auto"/>
        <w:bottom w:val="none" w:sz="0" w:space="0" w:color="auto"/>
        <w:right w:val="none" w:sz="0" w:space="0" w:color="auto"/>
      </w:divBdr>
    </w:div>
    <w:div w:id="16813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D605F-1115-4D13-BE2F-1FB289B9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924</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sean</dc:creator>
  <cp:keywords/>
  <cp:lastModifiedBy>Walker, Andy (OCE)</cp:lastModifiedBy>
  <cp:revision>3</cp:revision>
  <cp:lastPrinted>2015-10-19T08:52:00Z</cp:lastPrinted>
  <dcterms:created xsi:type="dcterms:W3CDTF">2015-10-20T09:39:00Z</dcterms:created>
  <dcterms:modified xsi:type="dcterms:W3CDTF">2015-10-20T10:12:00Z</dcterms:modified>
  <cp:version>15.000</cp:version>
</cp:coreProperties>
</file>